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5F645">
      <w:pPr>
        <w:spacing w:after="312" w:afterLines="100" w:line="360" w:lineRule="auto"/>
        <w:jc w:val="center"/>
        <w:rPr>
          <w:rFonts w:ascii="华文中宋" w:hAnsi="华文中宋" w:eastAsia="华文中宋"/>
          <w:b/>
          <w:bCs/>
          <w:sz w:val="36"/>
          <w:szCs w:val="36"/>
          <w:highlight w:val="none"/>
        </w:rPr>
      </w:pPr>
      <w:bookmarkStart w:id="1" w:name="_GoBack"/>
      <w:bookmarkStart w:id="0" w:name="_Hlk233643761"/>
      <w:r>
        <w:rPr>
          <w:rFonts w:hint="eastAsia" w:ascii="华文中宋" w:hAnsi="华文中宋" w:eastAsia="华文中宋"/>
          <w:b/>
          <w:bCs/>
          <w:sz w:val="36"/>
          <w:szCs w:val="36"/>
          <w:highlight w:val="none"/>
        </w:rPr>
        <w:t>智慧思政国家助学贷款业务学生操作指南和填写说明</w:t>
      </w:r>
      <w:bookmarkEnd w:id="0"/>
    </w:p>
    <w:p w14:paraId="3B757CD9">
      <w:pPr>
        <w:pStyle w:val="10"/>
        <w:numPr>
          <w:ilvl w:val="0"/>
          <w:numId w:val="1"/>
        </w:numPr>
        <w:ind w:firstLineChars="0"/>
        <w:rPr>
          <w:rFonts w:ascii="黑体" w:hAnsi="黑体" w:eastAsia="黑体"/>
          <w:b/>
          <w:bCs/>
          <w:sz w:val="32"/>
          <w:szCs w:val="32"/>
          <w:highlight w:val="none"/>
        </w:rPr>
      </w:pPr>
      <w:r>
        <w:rPr>
          <w:rFonts w:hint="eastAsia" w:ascii="黑体" w:hAnsi="黑体" w:eastAsia="黑体"/>
          <w:b/>
          <w:bCs/>
          <w:sz w:val="32"/>
          <w:szCs w:val="32"/>
          <w:highlight w:val="none"/>
        </w:rPr>
        <w:t>业务要求</w:t>
      </w:r>
    </w:p>
    <w:p w14:paraId="25436B1F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学生如需办理或已办理国家助学贷款，必须填写智慧思政助学贷款系统，学校后续将对照贷款银行系统或相关证明材料进行审核。</w:t>
      </w:r>
    </w:p>
    <w:p w14:paraId="26715962">
      <w:pPr>
        <w:jc w:val="left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hint="eastAsia" w:ascii="黑体" w:hAnsi="黑体" w:eastAsia="黑体"/>
          <w:b/>
          <w:bCs/>
          <w:sz w:val="32"/>
          <w:szCs w:val="32"/>
          <w:highlight w:val="none"/>
        </w:rPr>
        <w:t>二、网页端申报</w:t>
      </w:r>
    </w:p>
    <w:p w14:paraId="23823F53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1.登录北京交通大学智慧思政系统（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"https://dxxyzhxg.bjtu.edu.cn/" </w:instrText>
      </w:r>
      <w:r>
        <w:rPr>
          <w:highlight w:val="none"/>
        </w:rPr>
        <w:fldChar w:fldCharType="separate"/>
      </w:r>
      <w:r>
        <w:rPr>
          <w:rStyle w:val="6"/>
          <w:rFonts w:hint="eastAsia" w:ascii="仿宋_GB2312" w:hAnsi="仿宋" w:eastAsia="仿宋_GB2312"/>
          <w:sz w:val="28"/>
          <w:szCs w:val="28"/>
          <w:highlight w:val="none"/>
        </w:rPr>
        <w:t>https://dxxyzhxg.bjtu.edu.cn/</w:t>
      </w:r>
      <w:r>
        <w:rPr>
          <w:rStyle w:val="6"/>
          <w:rFonts w:hint="eastAsia" w:ascii="仿宋_GB2312" w:hAnsi="仿宋" w:eastAsia="仿宋_GB2312"/>
          <w:sz w:val="28"/>
          <w:szCs w:val="28"/>
          <w:highlight w:val="none"/>
        </w:rPr>
        <w:fldChar w:fldCharType="end"/>
      </w:r>
      <w:r>
        <w:rPr>
          <w:rFonts w:hint="eastAsia" w:ascii="仿宋_GB2312" w:hAnsi="仿宋" w:eastAsia="仿宋_GB2312"/>
          <w:sz w:val="28"/>
          <w:szCs w:val="28"/>
          <w:highlight w:val="none"/>
        </w:rPr>
        <w:t xml:space="preserve">），查看“菜单-个人数据”中个人相关信息，确认以下字段信息正确： </w:t>
      </w:r>
    </w:p>
    <w:p w14:paraId="56C4146A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①“基本信息-出生年月、身份证号码、联系方式”“学籍信息-在校状态、学院、年级、是否全日制”：如有误，请提交修改申请，辅导员审核修订后，方可进行贷款业务申请；</w:t>
      </w:r>
    </w:p>
    <w:p w14:paraId="42110F3C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②“基本信息-姓名、学号”“学籍信息-学历层次”：如有误，请联系辅导员对接后台系统管理人员修改。</w:t>
      </w:r>
    </w:p>
    <w:p w14:paraId="6C8D5A76">
      <w:pPr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drawing>
          <wp:inline distT="0" distB="0" distL="0" distR="0">
            <wp:extent cx="5274310" cy="25190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922D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2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.点击“菜单-业务中心”。选择对应的国家助学贷款业务，点击“新增业务”创建。（本指南以“【本科生】国家助学贷款(2025-2026学年)”业务为例）</w:t>
      </w:r>
    </w:p>
    <w:p w14:paraId="5AC10F0D">
      <w:pPr>
        <w:rPr>
          <w:rFonts w:ascii="宋体" w:hAnsi="宋体" w:eastAsia="宋体"/>
          <w:highlight w:val="none"/>
        </w:rPr>
      </w:pPr>
      <w:r>
        <w:rPr>
          <w:rFonts w:ascii="宋体" w:hAnsi="宋体" w:eastAsia="宋体"/>
          <w:highlight w:val="none"/>
        </w:rPr>
        <w:drawing>
          <wp:inline distT="0" distB="0" distL="0" distR="0">
            <wp:extent cx="5274310" cy="2515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5D89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5520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1542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274310" cy="2498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3934">
      <w:pPr>
        <w:jc w:val="left"/>
        <w:rPr>
          <w:rFonts w:ascii="仿宋" w:hAnsi="仿宋" w:eastAsia="仿宋"/>
          <w:sz w:val="24"/>
          <w:szCs w:val="24"/>
          <w:highlight w:val="none"/>
        </w:rPr>
      </w:pPr>
    </w:p>
    <w:p w14:paraId="332D7B18">
      <w:pPr>
        <w:ind w:firstLine="420"/>
        <w:jc w:val="left"/>
        <w:rPr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3.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进入学生申报页面，填写表单信息，第3</w:t>
      </w:r>
      <w:r>
        <w:rPr>
          <w:rFonts w:ascii="仿宋_GB2312" w:hAnsi="仿宋" w:eastAsia="仿宋_GB2312"/>
          <w:sz w:val="28"/>
          <w:szCs w:val="28"/>
          <w:highlight w:val="none"/>
        </w:rPr>
        <w:t>-1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0题为自动带入信息，学生不可修改。第11</w:t>
      </w:r>
      <w:r>
        <w:rPr>
          <w:rFonts w:ascii="仿宋_GB2312" w:hAnsi="仿宋" w:eastAsia="仿宋_GB2312"/>
          <w:sz w:val="28"/>
          <w:szCs w:val="28"/>
          <w:highlight w:val="none"/>
        </w:rPr>
        <w:t>-2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0题学生需手动填写或选择，请确保填写准确无误。第21-34题根据实际贷款情况填写(未跳转则不满足条件，无需填写)。</w:t>
      </w:r>
    </w:p>
    <w:p w14:paraId="64564D1E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4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.申请校园地国家助学贷款，截止到贷款申请当天（非填写业务当天）仍未成年的同学，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需按未成年填报，第24题应选择“否”选项，在第25题上传图片格式的《未成年人申请贷款父母同意书》扫描件。若申请人已成年且非新生，则跳转第29题，本题为系统自动带入信息，学生不可修改。如有误，请联系辅导员对接后台系统管理人员修改。</w:t>
      </w:r>
    </w:p>
    <w:p w14:paraId="5DD95C3A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62225"/>
            <wp:effectExtent l="0" t="0" r="635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FF39">
      <w:pPr>
        <w:jc w:val="left"/>
        <w:rPr>
          <w:highlight w:val="none"/>
        </w:rPr>
      </w:pPr>
    </w:p>
    <w:p w14:paraId="72532BF5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67940"/>
            <wp:effectExtent l="0" t="0" r="635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58C0">
      <w:pPr>
        <w:jc w:val="left"/>
        <w:rPr>
          <w:highlight w:val="none"/>
        </w:rPr>
      </w:pPr>
    </w:p>
    <w:p w14:paraId="693F4DB7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5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.申请国开行生源地信用助学贷款的学生，需填写承办机构（支付宝、平安银行、招商银行、交通银行，可通过回执单查询）和回执验证码。</w:t>
      </w:r>
    </w:p>
    <w:p w14:paraId="3C95434B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6222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579B">
      <w:pPr>
        <w:jc w:val="left"/>
        <w:rPr>
          <w:rFonts w:ascii="仿宋" w:hAnsi="仿宋" w:eastAsia="仿宋"/>
          <w:sz w:val="24"/>
          <w:szCs w:val="24"/>
          <w:highlight w:val="none"/>
        </w:rPr>
      </w:pPr>
    </w:p>
    <w:p w14:paraId="4384BA76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6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申请非国开行生源地国家助学贷款，需上传申请贷款完成证明（手机截图多张，截图内容包含本人姓名、身份证号、贷款额度、贷款银行等信息），并在审核节点为“资助中心审核”时到学生活动中心811办公室盖章，完成入学确认。</w:t>
      </w:r>
    </w:p>
    <w:p w14:paraId="55F222F3">
      <w:pPr>
        <w:jc w:val="left"/>
        <w:rPr>
          <w:rFonts w:ascii="仿宋" w:hAnsi="仿宋" w:eastAsia="仿宋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5143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9533">
      <w:pPr>
        <w:jc w:val="left"/>
        <w:rPr>
          <w:rFonts w:ascii="仿宋" w:hAnsi="仿宋" w:eastAsia="仿宋"/>
          <w:sz w:val="24"/>
          <w:szCs w:val="24"/>
          <w:highlight w:val="none"/>
        </w:rPr>
      </w:pPr>
    </w:p>
    <w:p w14:paraId="12BE9F71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7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.第35-38题，学生需准确填写贷款总金额和贷款中用于学费、住宿费、生活费的部分。</w:t>
      </w:r>
    </w:p>
    <w:p w14:paraId="35F77A0F">
      <w:pPr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67940"/>
            <wp:effectExtent l="0" t="0" r="635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5A47">
      <w:pPr>
        <w:jc w:val="left"/>
        <w:rPr>
          <w:highlight w:val="none"/>
        </w:rPr>
      </w:pPr>
    </w:p>
    <w:p w14:paraId="354686DF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>8.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表单填写完成后，请再次核对信息填写无误，点击右下角“提交问卷”。</w:t>
      </w:r>
    </w:p>
    <w:p w14:paraId="061E9D08">
      <w:pPr>
        <w:ind w:firstLine="420"/>
        <w:jc w:val="left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ascii="仿宋_GB2312" w:hAnsi="仿宋" w:eastAsia="仿宋_GB2312"/>
          <w:sz w:val="28"/>
          <w:szCs w:val="28"/>
          <w:highlight w:val="none"/>
        </w:rPr>
        <w:t xml:space="preserve">9.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学生可登录网页端系统查看办理进度，点击“详情”可查看当前所在审批环节和进度详情，同时可以查看申报时填写的信息，如发现有误可点击“撤销”，在“发起业务”中重新创建并提交。</w:t>
      </w:r>
    </w:p>
    <w:p w14:paraId="5F7AF6A6">
      <w:pPr>
        <w:jc w:val="left"/>
        <w:rPr>
          <w:rFonts w:ascii="仿宋" w:hAnsi="仿宋" w:eastAsia="仿宋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56794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27BB">
      <w:pPr>
        <w:jc w:val="left"/>
        <w:rPr>
          <w:rFonts w:ascii="仿宋" w:hAnsi="仿宋" w:eastAsia="仿宋"/>
          <w:sz w:val="24"/>
          <w:szCs w:val="24"/>
          <w:highlight w:val="none"/>
        </w:rPr>
      </w:pPr>
    </w:p>
    <w:p w14:paraId="5CE1FA36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1</w:t>
      </w:r>
      <w:r>
        <w:rPr>
          <w:rFonts w:ascii="仿宋_GB2312" w:hAnsi="仿宋" w:eastAsia="仿宋_GB2312"/>
          <w:sz w:val="28"/>
          <w:szCs w:val="28"/>
          <w:highlight w:val="none"/>
        </w:rPr>
        <w:t>0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.如在后续审批中，负责教师对学生发起业务进行了“退回”处理，学生应及时在系统中查看详情，依据老师提供的意见进行修改后再发起或不再进行该业务的申请。</w:t>
      </w:r>
    </w:p>
    <w:p w14:paraId="6448DC2E">
      <w:pPr>
        <w:jc w:val="left"/>
        <w:rPr>
          <w:rFonts w:ascii="仿宋" w:hAnsi="仿宋" w:eastAsia="仿宋"/>
          <w:sz w:val="24"/>
          <w:szCs w:val="24"/>
          <w:highlight w:val="none"/>
        </w:rPr>
      </w:pPr>
    </w:p>
    <w:p w14:paraId="5A33C67F">
      <w:pPr>
        <w:rPr>
          <w:rFonts w:ascii="黑体" w:hAnsi="黑体" w:eastAsia="黑体"/>
          <w:b/>
          <w:bCs/>
          <w:sz w:val="32"/>
          <w:szCs w:val="32"/>
          <w:highlight w:val="none"/>
        </w:rPr>
      </w:pPr>
      <w:r>
        <w:rPr>
          <w:rFonts w:hint="eastAsia" w:ascii="黑体" w:hAnsi="黑体" w:eastAsia="黑体"/>
          <w:b/>
          <w:bCs/>
          <w:sz w:val="32"/>
          <w:szCs w:val="32"/>
          <w:highlight w:val="none"/>
        </w:rPr>
        <w:t>三、手机端申报</w:t>
      </w:r>
    </w:p>
    <w:p w14:paraId="0F52E4A9">
      <w:pPr>
        <w:jc w:val="left"/>
        <w:rPr>
          <w:rFonts w:ascii="仿宋" w:hAnsi="仿宋" w:eastAsia="仿宋"/>
          <w:sz w:val="24"/>
          <w:szCs w:val="24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20320</wp:posOffset>
            </wp:positionV>
            <wp:extent cx="1437640" cy="3110230"/>
            <wp:effectExtent l="0" t="0" r="10160" b="13970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36195</wp:posOffset>
            </wp:positionV>
            <wp:extent cx="1438275" cy="3111500"/>
            <wp:effectExtent l="0" t="0" r="9525" b="12700"/>
            <wp:wrapTopAndBottom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highlight w:val="none"/>
        </w:rPr>
        <w:t xml:space="preserve">  </w:t>
      </w:r>
    </w:p>
    <w:p w14:paraId="7A1AD7CC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按照如图所示顺序，首先关注北京交通大学智慧学工平台，绑定个人账号，通过“智慧学工-业务中心”找到对应的国家助学贷款业务，本指南以“【业务测试】国家助学贷款(2025-2026学年)”为例，进入学生申报模块，信息填写注意事项与电脑端一致。</w:t>
      </w:r>
    </w:p>
    <w:p w14:paraId="069B1386">
      <w:pPr>
        <w:ind w:firstLine="420"/>
        <w:jc w:val="left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完成表单填写后，点击提交问卷即可，后续业务办理进度将通过公众号发送提醒，可点击消息提醒的查看详情跳转进入，也可在“业务中心”中查看。</w:t>
      </w:r>
    </w:p>
    <w:p w14:paraId="0648C197">
      <w:pPr>
        <w:rPr>
          <w:rFonts w:ascii="黑体" w:hAnsi="黑体" w:eastAsia="黑体"/>
          <w:b/>
          <w:bCs/>
          <w:sz w:val="32"/>
          <w:szCs w:val="32"/>
          <w:highlight w:val="none"/>
        </w:rPr>
      </w:pPr>
      <w:r>
        <w:rPr>
          <w:rFonts w:hint="eastAsia" w:ascii="黑体" w:hAnsi="黑体" w:eastAsia="黑体"/>
          <w:b/>
          <w:bCs/>
          <w:sz w:val="32"/>
          <w:szCs w:val="32"/>
          <w:highlight w:val="none"/>
        </w:rPr>
        <w:t>四、学生申请填写说明</w:t>
      </w:r>
    </w:p>
    <w:p w14:paraId="5CB85C62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1.个人信息“姓名”、“学号”、“学历层次”为自动带入，无法修改，如有误请及时联系辅导员，由辅导员联系</w:t>
      </w: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</w:rPr>
        <w:t>系统管理员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修改。“在校状态”、“是否全日制”、“身份证号码”、“学院”、“年级”、“出生年月”、“联系方式”为自动带入，学生可提出申请，</w:t>
      </w: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</w:rPr>
        <w:t>辅导员老师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可修改。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“本人微信号”、“常用校外邮箱”、“家庭联系电话”等信息为必填项，学生可修改。</w:t>
      </w:r>
    </w:p>
    <w:p w14:paraId="17B35B21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2.“是否已成年”：学生若未成年，需上传</w:t>
      </w: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</w:rPr>
        <w:t>《未成年人申请贷款父母同意书》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扫描件。</w:t>
      </w:r>
    </w:p>
    <w:p w14:paraId="55F3EF78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3.关于“是否申请绿色通道”：本题仅在拟申请校园地国家助学贷款学生问卷中跳转，生源地贷款学生同样可申请绿色通道。</w:t>
      </w:r>
    </w:p>
    <w:p w14:paraId="4BD9CC63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学校为家庭经济困难新生开通入学“绿色通道”，符合条件的新生可暂缓缴纳学费和住宿费，先行办理入学手续。申请“绿色通道”的新生须已办理生源地信用助学贷款或拟办理校园地国家助学贷款，并提前完成两项线上操作：</w:t>
      </w:r>
    </w:p>
    <w:p w14:paraId="7D82CCD9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（1）</w:t>
      </w:r>
      <w:r>
        <w:rPr>
          <w:rFonts w:ascii="仿宋_GB2312" w:hAnsi="仿宋" w:eastAsia="仿宋_GB2312"/>
          <w:sz w:val="28"/>
          <w:szCs w:val="28"/>
          <w:highlight w:val="none"/>
        </w:rPr>
        <w:t>登录学校迎新网，依次进入“新生登录—提前申请—帮困助学”模块，提交申请。</w:t>
      </w:r>
    </w:p>
    <w:p w14:paraId="1DF9ADB3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（2）</w:t>
      </w:r>
      <w:r>
        <w:rPr>
          <w:rFonts w:ascii="仿宋_GB2312" w:hAnsi="仿宋" w:eastAsia="仿宋_GB2312"/>
          <w:sz w:val="28"/>
          <w:szCs w:val="28"/>
          <w:highlight w:val="none"/>
        </w:rPr>
        <w:t>报到前1周，登录我校智慧思政系统，同步发起“2026-2027学年家庭经济困难学生认定”和“国家助学贷款（2026-2027学年）”两项业务申请。</w:t>
      </w:r>
    </w:p>
    <w:p w14:paraId="3B8D0B69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报到现场，新生向工作人员出示上述两项系统的申请记录，核验通过后即可通过绿色通道办理入学手续。</w:t>
      </w:r>
    </w:p>
    <w:p w14:paraId="28A44228">
      <w:pPr>
        <w:ind w:firstLine="420"/>
        <w:rPr>
          <w:rFonts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4.申请国开行生源地信用助学贷款的学生，需提交承办机构名称及回执验证码。申请非国开行生源地国家助学贷款的学生，需提交申请贷款完成证明（手机截图多张，截图内容包含本人姓名、身份证号、贷款额度、贷款银行等信息），并在审核节点为“资助中心审核”时到学生活动中心811办公室盖章，完成入学确认。</w:t>
      </w:r>
    </w:p>
    <w:bookmarkEnd w:id="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45136F"/>
    <w:multiLevelType w:val="multilevel"/>
    <w:tmpl w:val="1245136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00"/>
    <w:rsid w:val="00081ABC"/>
    <w:rsid w:val="00106A52"/>
    <w:rsid w:val="00146DE2"/>
    <w:rsid w:val="00151293"/>
    <w:rsid w:val="00173726"/>
    <w:rsid w:val="00196600"/>
    <w:rsid w:val="001A7F52"/>
    <w:rsid w:val="001B34DE"/>
    <w:rsid w:val="001C6B87"/>
    <w:rsid w:val="0027134A"/>
    <w:rsid w:val="002939DF"/>
    <w:rsid w:val="002B0407"/>
    <w:rsid w:val="002E3C0E"/>
    <w:rsid w:val="00306B00"/>
    <w:rsid w:val="00394C78"/>
    <w:rsid w:val="003E3567"/>
    <w:rsid w:val="004023DB"/>
    <w:rsid w:val="0043038A"/>
    <w:rsid w:val="00492AA5"/>
    <w:rsid w:val="00495E89"/>
    <w:rsid w:val="004F7311"/>
    <w:rsid w:val="00501DB3"/>
    <w:rsid w:val="005277FB"/>
    <w:rsid w:val="00533E7E"/>
    <w:rsid w:val="0058086C"/>
    <w:rsid w:val="005A4990"/>
    <w:rsid w:val="005D2724"/>
    <w:rsid w:val="005D68A5"/>
    <w:rsid w:val="005F0158"/>
    <w:rsid w:val="005F6234"/>
    <w:rsid w:val="006044DD"/>
    <w:rsid w:val="00666F11"/>
    <w:rsid w:val="00676AA7"/>
    <w:rsid w:val="00690555"/>
    <w:rsid w:val="006B6D24"/>
    <w:rsid w:val="00704879"/>
    <w:rsid w:val="00723F00"/>
    <w:rsid w:val="00726E7E"/>
    <w:rsid w:val="007839CE"/>
    <w:rsid w:val="00786732"/>
    <w:rsid w:val="00796FEF"/>
    <w:rsid w:val="007A12C0"/>
    <w:rsid w:val="00860B20"/>
    <w:rsid w:val="00863E9F"/>
    <w:rsid w:val="00940525"/>
    <w:rsid w:val="0097196A"/>
    <w:rsid w:val="009D7D5E"/>
    <w:rsid w:val="00A475F1"/>
    <w:rsid w:val="00A72C26"/>
    <w:rsid w:val="00AC430F"/>
    <w:rsid w:val="00AE7C0E"/>
    <w:rsid w:val="00B520B4"/>
    <w:rsid w:val="00BA3148"/>
    <w:rsid w:val="00BB301E"/>
    <w:rsid w:val="00BE1236"/>
    <w:rsid w:val="00C120A3"/>
    <w:rsid w:val="00C408FF"/>
    <w:rsid w:val="00C6303C"/>
    <w:rsid w:val="00CA0049"/>
    <w:rsid w:val="00D5492F"/>
    <w:rsid w:val="00D6658D"/>
    <w:rsid w:val="00DB3B5E"/>
    <w:rsid w:val="00DD19C5"/>
    <w:rsid w:val="00DE4980"/>
    <w:rsid w:val="00DF75A5"/>
    <w:rsid w:val="00E32FDD"/>
    <w:rsid w:val="00E44D23"/>
    <w:rsid w:val="00E84EEA"/>
    <w:rsid w:val="00E86335"/>
    <w:rsid w:val="00EB3014"/>
    <w:rsid w:val="00F9301D"/>
    <w:rsid w:val="00FA5C5F"/>
    <w:rsid w:val="00FB637F"/>
    <w:rsid w:val="00FC603A"/>
    <w:rsid w:val="2590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1800</Words>
  <Characters>1899</Characters>
  <Lines>14</Lines>
  <Paragraphs>4</Paragraphs>
  <TotalTime>123</TotalTime>
  <ScaleCrop>false</ScaleCrop>
  <LinksUpToDate>false</LinksUpToDate>
  <CharactersWithSpaces>1903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2026-06-29T06:54:00Z</dcterms:created>
  <dc:creator>renjing0628@outlook.com</dc:creator>
  <cp:lastModifiedBy>cy</cp:lastModifiedBy>
  <dcterms:modified xsi:type="dcterms:W3CDTF">2026-07-08T01:40:44Z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eyJoZGlkIjoiOTZjMmU0YWY5ZThkNDM5YzA5MGViNzI0MThiMDQyZWEiLCJ1c2VySWQiOiI5NDUyNzM2NzIifQ==</vt:lpwstr>
  </property>
  <property fmtid="{D5CDD505-2E9C-101B-9397-08002B2CF9AE}" pid="3" name="KSOProductBuildVer">
    <vt:lpwstr>2052-12.1.0.26895</vt:lpwstr>
  </property>
  <property fmtid="{D5CDD505-2E9C-101B-9397-08002B2CF9AE}" pid="4" name="ICV">
    <vt:lpwstr>323FBEDF5CC94D48B528FFDFD7F431E2_12</vt:lpwstr>
  </property>
</Properties>
</file>