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186AE">
      <w:pPr>
        <w:spacing w:before="71" w:line="219" w:lineRule="auto"/>
        <w:ind w:left="1079"/>
        <w:rPr>
          <w:rFonts w:ascii="宋体" w:hAnsi="宋体" w:eastAsia="宋体" w:cs="宋体"/>
          <w:sz w:val="36"/>
          <w:szCs w:val="36"/>
        </w:rPr>
      </w:pPr>
      <w:r>
        <w:rPr>
          <w:rFonts w:ascii="宋体" w:hAnsi="宋体" w:eastAsia="宋体" w:cs="宋体"/>
          <w:spacing w:val="-10"/>
          <w:sz w:val="36"/>
          <w:szCs w:val="36"/>
        </w:rPr>
        <w:t>2</w:t>
      </w:r>
      <w:r>
        <w:rPr>
          <w:rFonts w:ascii="宋体" w:hAnsi="宋体" w:eastAsia="宋体" w:cs="宋体"/>
          <w:spacing w:val="-6"/>
          <w:sz w:val="36"/>
          <w:szCs w:val="36"/>
        </w:rPr>
        <w:t>0</w:t>
      </w:r>
      <w:r>
        <w:rPr>
          <w:rFonts w:ascii="宋体" w:hAnsi="宋体" w:eastAsia="宋体" w:cs="宋体"/>
          <w:spacing w:val="-5"/>
          <w:sz w:val="36"/>
          <w:szCs w:val="36"/>
        </w:rPr>
        <w:t>2</w:t>
      </w:r>
      <w:r>
        <w:rPr>
          <w:rFonts w:hint="eastAsia" w:ascii="宋体" w:hAnsi="宋体" w:eastAsia="宋体" w:cs="宋体"/>
          <w:spacing w:val="-5"/>
          <w:sz w:val="36"/>
          <w:szCs w:val="36"/>
          <w:lang w:val="en-US" w:eastAsia="zh-CN"/>
        </w:rPr>
        <w:t>6</w:t>
      </w:r>
      <w:r>
        <w:rPr>
          <w:rFonts w:ascii="宋体" w:hAnsi="宋体" w:eastAsia="宋体" w:cs="宋体"/>
          <w:spacing w:val="-5"/>
          <w:sz w:val="36"/>
          <w:szCs w:val="36"/>
        </w:rPr>
        <w:t>级研究生自主购买床上用品的说明</w:t>
      </w:r>
    </w:p>
    <w:p w14:paraId="18187789">
      <w:pPr>
        <w:spacing w:line="244" w:lineRule="auto"/>
      </w:pPr>
    </w:p>
    <w:p w14:paraId="7DAE90B1">
      <w:pPr>
        <w:spacing w:line="244" w:lineRule="auto"/>
      </w:pPr>
    </w:p>
    <w:p w14:paraId="3F571BBB">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36" w:firstLineChars="200"/>
        <w:jc w:val="both"/>
        <w:textAlignment w:val="baseline"/>
        <w:rPr>
          <w:rFonts w:ascii="宋体" w:hAnsi="宋体" w:eastAsia="宋体" w:cs="宋体"/>
          <w:spacing w:val="-1"/>
          <w:sz w:val="22"/>
          <w:szCs w:val="22"/>
        </w:rPr>
      </w:pPr>
      <w:r>
        <w:rPr>
          <w:rFonts w:hint="eastAsia" w:ascii="宋体" w:hAnsi="宋体" w:eastAsia="宋体" w:cs="宋体"/>
          <w:spacing w:val="-1"/>
          <w:sz w:val="22"/>
          <w:szCs w:val="22"/>
        </w:rPr>
        <w:t>学生公寓床上用品的质量安全</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rPr>
        <w:t>直接</w:t>
      </w:r>
      <w:r>
        <w:rPr>
          <w:rFonts w:hint="eastAsia" w:ascii="宋体" w:hAnsi="宋体" w:eastAsia="宋体" w:cs="宋体"/>
          <w:spacing w:val="-1"/>
          <w:sz w:val="22"/>
          <w:szCs w:val="22"/>
          <w:lang w:val="en-US" w:eastAsia="zh-CN"/>
        </w:rPr>
        <w:t>关乎</w:t>
      </w:r>
      <w:r>
        <w:rPr>
          <w:rFonts w:hint="eastAsia" w:ascii="宋体" w:hAnsi="宋体" w:eastAsia="宋体" w:cs="宋体"/>
          <w:spacing w:val="-1"/>
          <w:sz w:val="22"/>
          <w:szCs w:val="22"/>
        </w:rPr>
        <w:t>学生</w:t>
      </w:r>
      <w:r>
        <w:rPr>
          <w:rFonts w:hint="eastAsia" w:ascii="宋体" w:hAnsi="宋体" w:eastAsia="宋体" w:cs="宋体"/>
          <w:spacing w:val="-1"/>
          <w:sz w:val="22"/>
          <w:szCs w:val="22"/>
          <w:lang w:val="en-US" w:eastAsia="zh-CN"/>
        </w:rPr>
        <w:t>人身权益</w:t>
      </w:r>
      <w:r>
        <w:rPr>
          <w:rFonts w:hint="eastAsia" w:ascii="宋体" w:hAnsi="宋体" w:eastAsia="宋体" w:cs="宋体"/>
          <w:spacing w:val="-1"/>
          <w:sz w:val="22"/>
          <w:szCs w:val="22"/>
        </w:rPr>
        <w:t>和身体健康。</w:t>
      </w:r>
      <w:r>
        <w:rPr>
          <w:rFonts w:hint="eastAsia" w:ascii="宋体" w:hAnsi="宋体" w:eastAsia="宋体" w:cs="宋体"/>
          <w:spacing w:val="-1"/>
          <w:sz w:val="22"/>
          <w:szCs w:val="22"/>
          <w:lang w:val="en-US" w:eastAsia="zh-CN"/>
        </w:rPr>
        <w:t>依</w:t>
      </w:r>
      <w:r>
        <w:rPr>
          <w:rFonts w:hint="eastAsia" w:ascii="宋体" w:hAnsi="宋体" w:eastAsia="宋体" w:cs="宋体"/>
          <w:spacing w:val="-1"/>
          <w:sz w:val="22"/>
          <w:szCs w:val="22"/>
        </w:rPr>
        <w:t>据北京市教委要求，</w:t>
      </w:r>
      <w:r>
        <w:rPr>
          <w:rFonts w:hint="eastAsia" w:ascii="宋体" w:hAnsi="宋体" w:eastAsia="宋体" w:cs="宋体"/>
          <w:spacing w:val="-1"/>
          <w:sz w:val="22"/>
          <w:szCs w:val="22"/>
          <w:lang w:val="en-US" w:eastAsia="zh-CN"/>
        </w:rPr>
        <w:t>为切实保障新生住宿安全</w:t>
      </w:r>
      <w:r>
        <w:rPr>
          <w:rFonts w:hint="eastAsia" w:ascii="宋体" w:hAnsi="宋体" w:eastAsia="宋体" w:cs="宋体"/>
          <w:spacing w:val="-1"/>
          <w:sz w:val="22"/>
          <w:szCs w:val="22"/>
        </w:rPr>
        <w:t>，学校国有资产管理处对</w:t>
      </w:r>
      <w:r>
        <w:rPr>
          <w:rFonts w:hint="eastAsia" w:ascii="宋体" w:hAnsi="宋体" w:eastAsia="宋体" w:cs="宋体"/>
          <w:spacing w:val="-1"/>
          <w:sz w:val="22"/>
          <w:szCs w:val="22"/>
          <w:lang w:val="en-US" w:eastAsia="zh-CN"/>
        </w:rPr>
        <w:t>学</w:t>
      </w:r>
      <w:r>
        <w:rPr>
          <w:rFonts w:hint="eastAsia" w:ascii="宋体" w:hAnsi="宋体" w:eastAsia="宋体" w:cs="宋体"/>
          <w:spacing w:val="-1"/>
          <w:sz w:val="22"/>
          <w:szCs w:val="22"/>
        </w:rPr>
        <w:t>生床上用品</w:t>
      </w:r>
      <w:r>
        <w:rPr>
          <w:rFonts w:hint="eastAsia" w:ascii="宋体" w:hAnsi="宋体" w:eastAsia="宋体" w:cs="宋体"/>
          <w:spacing w:val="-1"/>
          <w:sz w:val="22"/>
          <w:szCs w:val="22"/>
          <w:lang w:val="en-US" w:eastAsia="zh-CN"/>
        </w:rPr>
        <w:t>供应商</w:t>
      </w:r>
      <w:r>
        <w:rPr>
          <w:rFonts w:hint="eastAsia" w:ascii="宋体" w:hAnsi="宋体" w:eastAsia="宋体" w:cs="宋体"/>
          <w:spacing w:val="-1"/>
          <w:sz w:val="22"/>
          <w:szCs w:val="22"/>
        </w:rPr>
        <w:t>进行了严格的公开</w:t>
      </w:r>
      <w:r>
        <w:rPr>
          <w:rFonts w:hint="eastAsia" w:ascii="宋体" w:hAnsi="宋体" w:eastAsia="宋体" w:cs="宋体"/>
          <w:spacing w:val="-1"/>
          <w:sz w:val="22"/>
          <w:szCs w:val="22"/>
          <w:lang w:val="en-US" w:eastAsia="zh-CN"/>
        </w:rPr>
        <w:t>引进工作</w:t>
      </w:r>
      <w:r>
        <w:rPr>
          <w:rFonts w:hint="eastAsia" w:ascii="宋体" w:hAnsi="宋体" w:eastAsia="宋体" w:cs="宋体"/>
          <w:spacing w:val="-1"/>
          <w:sz w:val="22"/>
          <w:szCs w:val="22"/>
        </w:rPr>
        <w:t>，中标方为黄骅市意缘意家纺有限责任公司，</w:t>
      </w:r>
      <w:r>
        <w:rPr>
          <w:rFonts w:hint="eastAsia" w:ascii="宋体" w:hAnsi="宋体" w:eastAsia="宋体" w:cs="宋体"/>
          <w:spacing w:val="-1"/>
          <w:sz w:val="22"/>
          <w:szCs w:val="22"/>
          <w:lang w:val="en-US" w:eastAsia="zh-CN"/>
        </w:rPr>
        <w:t>成套床上用品</w:t>
      </w:r>
      <w:r>
        <w:rPr>
          <w:rFonts w:hint="eastAsia" w:ascii="宋体" w:hAnsi="宋体" w:eastAsia="宋体" w:cs="宋体"/>
          <w:spacing w:val="-1"/>
          <w:sz w:val="22"/>
          <w:szCs w:val="22"/>
        </w:rPr>
        <w:t>中标价格为</w:t>
      </w:r>
      <w:r>
        <w:rPr>
          <w:rFonts w:ascii="宋体" w:hAnsi="宋体" w:eastAsia="宋体" w:cs="宋体"/>
          <w:spacing w:val="-1"/>
          <w:sz w:val="22"/>
          <w:szCs w:val="22"/>
        </w:rPr>
        <w:t>485</w:t>
      </w:r>
      <w:r>
        <w:rPr>
          <w:rFonts w:hint="eastAsia" w:ascii="宋体" w:hAnsi="宋体" w:eastAsia="宋体" w:cs="宋体"/>
          <w:spacing w:val="-1"/>
          <w:sz w:val="22"/>
          <w:szCs w:val="22"/>
        </w:rPr>
        <w:t>元</w:t>
      </w:r>
      <w:r>
        <w:rPr>
          <w:rFonts w:ascii="宋体" w:hAnsi="宋体" w:eastAsia="宋体" w:cs="宋体"/>
          <w:spacing w:val="-1"/>
          <w:sz w:val="22"/>
          <w:szCs w:val="22"/>
        </w:rPr>
        <w:t>/套。</w:t>
      </w:r>
    </w:p>
    <w:p w14:paraId="3F7E9121">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36" w:firstLineChars="200"/>
        <w:jc w:val="both"/>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自</w:t>
      </w:r>
      <w:r>
        <w:rPr>
          <w:rFonts w:ascii="宋体" w:hAnsi="宋体" w:eastAsia="宋体" w:cs="宋体"/>
          <w:spacing w:val="-1"/>
          <w:sz w:val="22"/>
          <w:szCs w:val="22"/>
        </w:rPr>
        <w:t>2003年</w:t>
      </w:r>
      <w:r>
        <w:rPr>
          <w:rFonts w:hint="eastAsia" w:ascii="宋体" w:hAnsi="宋体" w:eastAsia="宋体" w:cs="宋体"/>
          <w:spacing w:val="-1"/>
          <w:sz w:val="22"/>
          <w:szCs w:val="22"/>
          <w:lang w:val="en-US" w:eastAsia="zh-CN"/>
        </w:rPr>
        <w:t>起，</w:t>
      </w:r>
      <w:r>
        <w:rPr>
          <w:rFonts w:hint="eastAsia" w:ascii="宋体" w:hAnsi="宋体" w:eastAsia="宋体" w:cs="宋体"/>
          <w:spacing w:val="-1"/>
          <w:sz w:val="22"/>
          <w:szCs w:val="22"/>
        </w:rPr>
        <w:t>北京市教委</w:t>
      </w:r>
      <w:r>
        <w:rPr>
          <w:rFonts w:ascii="宋体" w:hAnsi="宋体" w:eastAsia="宋体" w:cs="宋体"/>
          <w:spacing w:val="-1"/>
          <w:sz w:val="22"/>
          <w:szCs w:val="22"/>
        </w:rPr>
        <w:t>在全市高校开展标准化学生公寓建设，</w:t>
      </w:r>
      <w:r>
        <w:rPr>
          <w:rFonts w:hint="eastAsia" w:ascii="宋体" w:hAnsi="宋体" w:eastAsia="宋体" w:cs="宋体"/>
          <w:spacing w:val="-1"/>
          <w:sz w:val="22"/>
          <w:szCs w:val="22"/>
          <w:lang w:val="en-US" w:eastAsia="zh-CN"/>
        </w:rPr>
        <w:t>推动</w:t>
      </w:r>
      <w:r>
        <w:rPr>
          <w:rFonts w:hint="eastAsia" w:ascii="宋体" w:hAnsi="宋体" w:eastAsia="宋体" w:cs="宋体"/>
          <w:spacing w:val="-1"/>
          <w:sz w:val="22"/>
          <w:szCs w:val="22"/>
        </w:rPr>
        <w:t>学生公寓管理标准化、制度化、规范化，每年多次对学生宿舍进行安全、卫生</w:t>
      </w:r>
      <w:r>
        <w:rPr>
          <w:rFonts w:hint="eastAsia" w:ascii="宋体" w:hAnsi="宋体" w:eastAsia="宋体" w:cs="宋体"/>
          <w:spacing w:val="-1"/>
          <w:sz w:val="22"/>
          <w:szCs w:val="22"/>
          <w:lang w:val="en-US" w:eastAsia="zh-CN"/>
        </w:rPr>
        <w:t>专项督查</w:t>
      </w:r>
      <w:r>
        <w:rPr>
          <w:rFonts w:hint="eastAsia" w:ascii="宋体" w:hAnsi="宋体" w:eastAsia="宋体" w:cs="宋体"/>
          <w:spacing w:val="-1"/>
          <w:sz w:val="22"/>
          <w:szCs w:val="22"/>
        </w:rPr>
        <w:t>。为配合</w:t>
      </w:r>
      <w:r>
        <w:rPr>
          <w:rFonts w:hint="default" w:ascii="宋体" w:hAnsi="宋体" w:eastAsia="宋体" w:cs="宋体"/>
          <w:spacing w:val="-1"/>
          <w:sz w:val="22"/>
          <w:szCs w:val="22"/>
          <w:lang w:val="en-US"/>
        </w:rPr>
        <w:t>做好以上工作</w:t>
      </w:r>
      <w:r>
        <w:rPr>
          <w:rFonts w:hint="eastAsia" w:ascii="宋体" w:hAnsi="宋体" w:eastAsia="宋体" w:cs="宋体"/>
          <w:spacing w:val="-1"/>
          <w:sz w:val="22"/>
          <w:szCs w:val="22"/>
        </w:rPr>
        <w:t>，建议同学们购买学校</w:t>
      </w:r>
      <w:r>
        <w:rPr>
          <w:rFonts w:hint="eastAsia" w:ascii="宋体" w:hAnsi="宋体" w:eastAsia="宋体" w:cs="宋体"/>
          <w:spacing w:val="-1"/>
          <w:sz w:val="22"/>
          <w:szCs w:val="22"/>
          <w:lang w:val="en-US" w:eastAsia="zh-CN"/>
        </w:rPr>
        <w:t>统一</w:t>
      </w:r>
      <w:r>
        <w:rPr>
          <w:rFonts w:hint="eastAsia" w:ascii="宋体" w:hAnsi="宋体" w:eastAsia="宋体" w:cs="宋体"/>
          <w:spacing w:val="-1"/>
          <w:sz w:val="22"/>
          <w:szCs w:val="22"/>
        </w:rPr>
        <w:t>床上用品。若自行</w:t>
      </w:r>
      <w:r>
        <w:rPr>
          <w:rFonts w:hint="eastAsia" w:ascii="宋体" w:hAnsi="宋体" w:eastAsia="宋体" w:cs="宋体"/>
          <w:spacing w:val="-1"/>
          <w:sz w:val="22"/>
          <w:szCs w:val="22"/>
          <w:lang w:val="en-US" w:eastAsia="zh-CN"/>
        </w:rPr>
        <w:t>购置</w:t>
      </w:r>
      <w:r>
        <w:rPr>
          <w:rFonts w:hint="eastAsia" w:ascii="宋体" w:hAnsi="宋体" w:eastAsia="宋体" w:cs="宋体"/>
          <w:spacing w:val="-1"/>
          <w:sz w:val="22"/>
          <w:szCs w:val="22"/>
        </w:rPr>
        <w:t>，请尽量参考附表</w:t>
      </w:r>
      <w:r>
        <w:rPr>
          <w:rFonts w:hint="eastAsia" w:ascii="宋体" w:hAnsi="宋体" w:eastAsia="宋体" w:cs="宋体"/>
          <w:spacing w:val="-1"/>
          <w:sz w:val="22"/>
          <w:szCs w:val="22"/>
          <w:lang w:val="en-US" w:eastAsia="zh-CN"/>
        </w:rPr>
        <w:t>列明的</w:t>
      </w:r>
      <w:r>
        <w:rPr>
          <w:rFonts w:hint="eastAsia" w:ascii="宋体" w:hAnsi="宋体" w:eastAsia="宋体" w:cs="宋体"/>
          <w:spacing w:val="-1"/>
          <w:sz w:val="22"/>
          <w:szCs w:val="22"/>
        </w:rPr>
        <w:t>尺寸、</w:t>
      </w:r>
      <w:r>
        <w:rPr>
          <w:rFonts w:hint="eastAsia" w:ascii="宋体" w:hAnsi="宋体" w:eastAsia="宋体" w:cs="宋体"/>
          <w:spacing w:val="-1"/>
          <w:sz w:val="22"/>
          <w:szCs w:val="22"/>
          <w:lang w:val="en-US" w:eastAsia="zh-CN"/>
        </w:rPr>
        <w:t>面料安全</w:t>
      </w:r>
      <w:r>
        <w:rPr>
          <w:rFonts w:hint="eastAsia" w:ascii="宋体" w:hAnsi="宋体" w:eastAsia="宋体" w:cs="宋体"/>
          <w:spacing w:val="-1"/>
          <w:sz w:val="22"/>
          <w:szCs w:val="22"/>
        </w:rPr>
        <w:t>技术指标要求。</w:t>
      </w:r>
    </w:p>
    <w:p w14:paraId="0CD64382">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36" w:firstLineChars="200"/>
        <w:jc w:val="both"/>
        <w:textAlignment w:val="baseline"/>
        <w:rPr>
          <w:rFonts w:ascii="宋体" w:hAnsi="宋体" w:eastAsia="宋体" w:cs="宋体"/>
          <w:sz w:val="22"/>
          <w:szCs w:val="22"/>
        </w:rPr>
      </w:pPr>
      <w:r>
        <w:rPr>
          <w:rFonts w:hint="eastAsia" w:ascii="宋体" w:hAnsi="宋体" w:eastAsia="宋体" w:cs="宋体"/>
          <w:spacing w:val="-1"/>
          <w:sz w:val="22"/>
          <w:szCs w:val="22"/>
          <w:lang w:val="en-US" w:eastAsia="zh-CN"/>
        </w:rPr>
        <w:t>有意向选购</w:t>
      </w:r>
      <w:r>
        <w:rPr>
          <w:rFonts w:hint="eastAsia" w:ascii="宋体" w:hAnsi="宋体" w:eastAsia="宋体" w:cs="宋体"/>
          <w:spacing w:val="-1"/>
          <w:sz w:val="22"/>
          <w:szCs w:val="22"/>
        </w:rPr>
        <w:t>我校</w:t>
      </w:r>
      <w:r>
        <w:rPr>
          <w:rFonts w:hint="eastAsia" w:ascii="宋体" w:hAnsi="宋体" w:eastAsia="宋体" w:cs="宋体"/>
          <w:spacing w:val="-1"/>
          <w:sz w:val="22"/>
          <w:szCs w:val="22"/>
          <w:lang w:val="en-US" w:eastAsia="zh-CN"/>
        </w:rPr>
        <w:t>通过公开方式</w:t>
      </w:r>
      <w:r>
        <w:rPr>
          <w:rFonts w:hint="eastAsia" w:ascii="宋体" w:hAnsi="宋体" w:eastAsia="宋体" w:cs="宋体"/>
          <w:spacing w:val="-1"/>
          <w:sz w:val="22"/>
          <w:szCs w:val="22"/>
        </w:rPr>
        <w:t>确定</w:t>
      </w:r>
      <w:r>
        <w:rPr>
          <w:rFonts w:hint="eastAsia" w:ascii="宋体" w:hAnsi="宋体" w:eastAsia="宋体" w:cs="宋体"/>
          <w:spacing w:val="-1"/>
          <w:sz w:val="22"/>
          <w:szCs w:val="22"/>
          <w:lang w:val="en-US" w:eastAsia="zh-CN"/>
        </w:rPr>
        <w:t>供应商</w:t>
      </w:r>
      <w:r>
        <w:rPr>
          <w:rFonts w:hint="eastAsia" w:ascii="宋体" w:hAnsi="宋体" w:eastAsia="宋体" w:cs="宋体"/>
          <w:spacing w:val="-1"/>
          <w:sz w:val="22"/>
          <w:szCs w:val="22"/>
        </w:rPr>
        <w:t>生产的床上用品，请务必在</w:t>
      </w:r>
      <w:r>
        <w:rPr>
          <w:rFonts w:ascii="宋体" w:hAnsi="宋体" w:eastAsia="宋体" w:cs="宋体"/>
          <w:spacing w:val="-1"/>
          <w:sz w:val="22"/>
          <w:szCs w:val="22"/>
          <w:highlight w:val="none"/>
        </w:rPr>
        <w:t>8月</w:t>
      </w:r>
      <w:r>
        <w:rPr>
          <w:rFonts w:hint="eastAsia" w:ascii="宋体" w:hAnsi="宋体" w:eastAsia="宋体" w:cs="宋体"/>
          <w:spacing w:val="-1"/>
          <w:sz w:val="22"/>
          <w:szCs w:val="22"/>
          <w:highlight w:val="none"/>
          <w:lang w:val="en-US" w:eastAsia="zh-CN"/>
        </w:rPr>
        <w:t>27</w:t>
      </w:r>
      <w:r>
        <w:rPr>
          <w:rFonts w:hint="eastAsia" w:ascii="宋体" w:hAnsi="宋体" w:eastAsia="宋体" w:cs="宋体"/>
          <w:spacing w:val="-1"/>
          <w:sz w:val="22"/>
          <w:szCs w:val="22"/>
          <w:highlight w:val="none"/>
        </w:rPr>
        <w:t>日</w:t>
      </w:r>
      <w:r>
        <w:rPr>
          <w:rFonts w:hint="eastAsia" w:ascii="宋体" w:hAnsi="宋体" w:eastAsia="宋体" w:cs="宋体"/>
          <w:spacing w:val="-1"/>
          <w:sz w:val="22"/>
          <w:szCs w:val="22"/>
        </w:rPr>
        <w:t>前登录</w:t>
      </w:r>
      <w:r>
        <w:rPr>
          <w:rFonts w:ascii="宋体" w:hAnsi="宋体" w:eastAsia="宋体" w:cs="宋体"/>
          <w:spacing w:val="-1"/>
          <w:sz w:val="22"/>
          <w:szCs w:val="22"/>
        </w:rPr>
        <w:t>北京交通大学迎新网(</w:t>
      </w:r>
      <w:r>
        <w:rPr>
          <w:rFonts w:ascii="宋体" w:hAnsi="宋体" w:eastAsia="宋体" w:cs="宋体"/>
          <w:spacing w:val="-1"/>
          <w:sz w:val="22"/>
          <w:szCs w:val="22"/>
        </w:rPr>
        <w:fldChar w:fldCharType="begin"/>
      </w:r>
      <w:r>
        <w:rPr>
          <w:rFonts w:ascii="宋体" w:hAnsi="宋体" w:eastAsia="宋体" w:cs="宋体"/>
          <w:spacing w:val="-1"/>
          <w:sz w:val="22"/>
          <w:szCs w:val="22"/>
        </w:rPr>
        <w:instrText xml:space="preserve"> HYPERLINK "http://welcome.bjtu.edu.cn/" </w:instrText>
      </w:r>
      <w:r>
        <w:rPr>
          <w:rFonts w:ascii="宋体" w:hAnsi="宋体" w:eastAsia="宋体" w:cs="宋体"/>
          <w:spacing w:val="-1"/>
          <w:sz w:val="22"/>
          <w:szCs w:val="22"/>
        </w:rPr>
        <w:fldChar w:fldCharType="separate"/>
      </w:r>
      <w:r>
        <w:rPr>
          <w:rFonts w:ascii="宋体" w:hAnsi="宋体" w:eastAsia="宋体" w:cs="宋体"/>
          <w:spacing w:val="-1"/>
          <w:sz w:val="22"/>
          <w:szCs w:val="22"/>
        </w:rPr>
        <w:t>https://welcome.bjtu.edu.cn</w:t>
      </w:r>
      <w:r>
        <w:rPr>
          <w:rFonts w:ascii="宋体" w:hAnsi="宋体" w:eastAsia="宋体" w:cs="宋体"/>
          <w:spacing w:val="-1"/>
          <w:sz w:val="22"/>
          <w:szCs w:val="22"/>
        </w:rPr>
        <w:fldChar w:fldCharType="end"/>
      </w:r>
      <w:r>
        <w:rPr>
          <w:rFonts w:ascii="宋体" w:hAnsi="宋体" w:eastAsia="宋体" w:cs="宋体"/>
          <w:spacing w:val="-1"/>
          <w:sz w:val="22"/>
          <w:szCs w:val="22"/>
        </w:rPr>
        <w:t>) 按照网站提示进行预订</w:t>
      </w:r>
      <w:r>
        <w:rPr>
          <w:rFonts w:hint="eastAsia" w:ascii="宋体" w:hAnsi="宋体" w:eastAsia="宋体" w:cs="宋体"/>
          <w:spacing w:val="-1"/>
          <w:sz w:val="22"/>
          <w:szCs w:val="22"/>
        </w:rPr>
        <w:t>。床上用品</w:t>
      </w:r>
      <w:r>
        <w:rPr>
          <w:rFonts w:hint="eastAsia" w:ascii="宋体" w:hAnsi="宋体" w:eastAsia="宋体" w:cs="宋体"/>
          <w:spacing w:val="-1"/>
          <w:sz w:val="22"/>
          <w:szCs w:val="22"/>
          <w:lang w:val="en-US" w:eastAsia="zh-CN"/>
        </w:rPr>
        <w:t>仅支持</w:t>
      </w:r>
      <w:r>
        <w:rPr>
          <w:rFonts w:hint="eastAsia" w:ascii="宋体" w:hAnsi="宋体" w:eastAsia="宋体" w:cs="宋体"/>
          <w:spacing w:val="-1"/>
          <w:sz w:val="22"/>
          <w:szCs w:val="22"/>
        </w:rPr>
        <w:t>成套</w:t>
      </w:r>
      <w:r>
        <w:rPr>
          <w:rFonts w:hint="eastAsia" w:ascii="宋体" w:hAnsi="宋体" w:eastAsia="宋体" w:cs="宋体"/>
          <w:spacing w:val="-1"/>
          <w:sz w:val="22"/>
          <w:szCs w:val="22"/>
          <w:lang w:val="en-US" w:eastAsia="zh-CN"/>
        </w:rPr>
        <w:t>预定</w:t>
      </w:r>
      <w:r>
        <w:rPr>
          <w:rFonts w:hint="eastAsia" w:ascii="宋体" w:hAnsi="宋体" w:eastAsia="宋体" w:cs="宋体"/>
          <w:spacing w:val="-1"/>
          <w:sz w:val="22"/>
          <w:szCs w:val="22"/>
        </w:rPr>
        <w:t>，不能</w:t>
      </w:r>
      <w:r>
        <w:rPr>
          <w:rFonts w:ascii="宋体" w:hAnsi="宋体" w:eastAsia="宋体" w:cs="宋体"/>
          <w:spacing w:val="-1"/>
          <w:sz w:val="22"/>
          <w:szCs w:val="22"/>
        </w:rPr>
        <w:t>单件购买。凡是预订床上用品的同学，</w:t>
      </w:r>
      <w:r>
        <w:rPr>
          <w:rFonts w:ascii="宋体" w:hAnsi="宋体" w:eastAsia="宋体" w:cs="宋体"/>
          <w:sz w:val="22"/>
          <w:szCs w:val="22"/>
        </w:rPr>
        <w:t>请于报到当天到</w:t>
      </w:r>
      <w:r>
        <w:rPr>
          <w:rFonts w:hint="eastAsia" w:ascii="宋体" w:hAnsi="宋体" w:eastAsia="宋体" w:cs="宋体"/>
          <w:sz w:val="22"/>
          <w:szCs w:val="22"/>
          <w:lang w:val="en-US" w:eastAsia="zh-CN"/>
        </w:rPr>
        <w:t>新生住宿服务站床上用品服务点缴</w:t>
      </w:r>
      <w:r>
        <w:rPr>
          <w:rFonts w:ascii="宋体" w:hAnsi="宋体" w:eastAsia="宋体" w:cs="宋体"/>
          <w:sz w:val="22"/>
          <w:szCs w:val="22"/>
        </w:rPr>
        <w:t>费领取。</w:t>
      </w:r>
      <w:bookmarkStart w:id="0" w:name="_GoBack"/>
      <w:bookmarkEnd w:id="0"/>
    </w:p>
    <w:p w14:paraId="1DD15177">
      <w:pPr>
        <w:spacing w:line="360" w:lineRule="auto"/>
        <w:ind w:firstLine="440" w:firstLineChars="200"/>
        <w:jc w:val="both"/>
        <w:rPr>
          <w:rFonts w:ascii="宋体" w:hAnsi="宋体" w:eastAsia="宋体" w:cs="Times New Roman"/>
          <w:color w:val="000000"/>
          <w:sz w:val="22"/>
          <w:szCs w:val="22"/>
        </w:rPr>
      </w:pPr>
      <w:r>
        <w:rPr>
          <w:rFonts w:hint="eastAsia" w:ascii="宋体" w:hAnsi="宋体" w:eastAsia="宋体" w:cs="Times New Roman"/>
          <w:color w:val="000000"/>
          <w:sz w:val="22"/>
          <w:szCs w:val="22"/>
        </w:rPr>
        <w:t>如果购买的床上用品存在质量问题，同学们可向北京交通大学后勤服务产业集团学生公寓管理中心投诉或向所在公寓的楼长反</w:t>
      </w:r>
      <w:r>
        <w:rPr>
          <w:rFonts w:hint="eastAsia" w:ascii="宋体" w:hAnsi="宋体" w:eastAsia="宋体" w:cs="Times New Roman"/>
          <w:color w:val="000000"/>
          <w:sz w:val="22"/>
          <w:szCs w:val="22"/>
          <w:lang w:val="en-US" w:eastAsia="zh-CN"/>
        </w:rPr>
        <w:t>馈</w:t>
      </w:r>
      <w:r>
        <w:rPr>
          <w:rFonts w:hint="eastAsia" w:ascii="宋体" w:hAnsi="宋体" w:eastAsia="宋体" w:cs="Times New Roman"/>
          <w:color w:val="000000"/>
          <w:sz w:val="22"/>
          <w:szCs w:val="22"/>
        </w:rPr>
        <w:t>，</w:t>
      </w:r>
      <w:r>
        <w:rPr>
          <w:rFonts w:hint="eastAsia" w:ascii="宋体" w:hAnsi="宋体" w:eastAsia="宋体" w:cs="Times New Roman"/>
          <w:color w:val="000000"/>
          <w:sz w:val="22"/>
          <w:szCs w:val="22"/>
          <w:lang w:val="en-US" w:eastAsia="zh-CN"/>
        </w:rPr>
        <w:t>服务质量</w:t>
      </w:r>
      <w:r>
        <w:rPr>
          <w:rFonts w:hint="eastAsia" w:ascii="宋体" w:hAnsi="宋体" w:eastAsia="宋体" w:cs="Times New Roman"/>
          <w:color w:val="000000"/>
          <w:sz w:val="22"/>
          <w:szCs w:val="22"/>
        </w:rPr>
        <w:t>监督电话：</w:t>
      </w:r>
      <w:r>
        <w:rPr>
          <w:rFonts w:ascii="宋体" w:hAnsi="宋体" w:eastAsia="宋体" w:cs="Times New Roman"/>
          <w:color w:val="000000"/>
          <w:sz w:val="22"/>
          <w:szCs w:val="22"/>
        </w:rPr>
        <w:t>010-51685963。</w:t>
      </w:r>
    </w:p>
    <w:p w14:paraId="7F41065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08" w:firstLineChars="200"/>
        <w:jc w:val="both"/>
        <w:textAlignment w:val="baseline"/>
        <w:rPr>
          <w:rFonts w:ascii="宋体" w:hAnsi="宋体" w:eastAsia="宋体" w:cs="宋体"/>
          <w:sz w:val="22"/>
          <w:szCs w:val="22"/>
        </w:rPr>
      </w:pPr>
      <w:r>
        <w:rPr>
          <w:rFonts w:ascii="宋体" w:hAnsi="宋体" w:eastAsia="宋体" w:cs="宋体"/>
          <w:spacing w:val="-8"/>
          <w:sz w:val="22"/>
          <w:szCs w:val="22"/>
        </w:rPr>
        <w:t>附件：《学生床上用品品类规格表</w:t>
      </w:r>
      <w:r>
        <w:rPr>
          <w:rFonts w:ascii="宋体" w:hAnsi="宋体" w:eastAsia="宋体" w:cs="宋体"/>
          <w:spacing w:val="-7"/>
          <w:sz w:val="22"/>
          <w:szCs w:val="22"/>
        </w:rPr>
        <w:t>》</w:t>
      </w:r>
    </w:p>
    <w:p w14:paraId="139F1440">
      <w:pPr>
        <w:keepNext w:val="0"/>
        <w:keepLines w:val="0"/>
        <w:pageBreakBefore w:val="0"/>
        <w:widowControl/>
        <w:kinsoku w:val="0"/>
        <w:wordWrap/>
        <w:overflowPunct/>
        <w:topLinePunct w:val="0"/>
        <w:autoSpaceDE w:val="0"/>
        <w:autoSpaceDN w:val="0"/>
        <w:bidi w:val="0"/>
        <w:adjustRightInd w:val="0"/>
        <w:snapToGrid w:val="0"/>
        <w:spacing w:line="221" w:lineRule="auto"/>
        <w:ind w:left="2636"/>
        <w:textAlignment w:val="baseline"/>
      </w:pPr>
      <w:r>
        <w:rPr>
          <w:rFonts w:ascii="宋体" w:hAnsi="宋体" w:eastAsia="宋体" w:cs="宋体"/>
          <w:spacing w:val="-1"/>
          <w:sz w:val="28"/>
          <w:szCs w:val="28"/>
          <w14:textOutline w14:w="5092" w14:cap="flat" w14:cmpd="sng" w14:algn="ctr">
            <w14:solidFill>
              <w14:srgbClr w14:val="000000"/>
            </w14:solidFill>
            <w14:prstDash w14:val="solid"/>
            <w14:miter w14:val="0"/>
          </w14:textOutline>
        </w:rPr>
        <w:t>学生床上用品</w:t>
      </w:r>
      <w:r>
        <w:rPr>
          <w:rFonts w:ascii="宋体" w:hAnsi="宋体" w:eastAsia="宋体" w:cs="宋体"/>
          <w:sz w:val="28"/>
          <w:szCs w:val="28"/>
          <w14:textOutline w14:w="5092" w14:cap="flat" w14:cmpd="sng" w14:algn="ctr">
            <w14:solidFill>
              <w14:srgbClr w14:val="000000"/>
            </w14:solidFill>
            <w14:prstDash w14:val="solid"/>
            <w14:miter w14:val="0"/>
          </w14:textOutline>
        </w:rPr>
        <w:t>品类规格表</w:t>
      </w:r>
    </w:p>
    <w:tbl>
      <w:tblPr>
        <w:tblStyle w:val="6"/>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744"/>
        <w:gridCol w:w="688"/>
        <w:gridCol w:w="966"/>
        <w:gridCol w:w="1936"/>
      </w:tblGrid>
      <w:tr w14:paraId="3330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3" w:type="pct"/>
            <w:vAlign w:val="center"/>
          </w:tcPr>
          <w:p w14:paraId="0D53758A">
            <w:pPr>
              <w:adjustRightInd w:val="0"/>
              <w:snapToGrid w:val="0"/>
              <w:spacing w:before="312" w:beforeLines="100" w:line="480" w:lineRule="auto"/>
              <w:jc w:val="center"/>
              <w:rPr>
                <w:rFonts w:ascii="宋体" w:hAnsi="宋体"/>
                <w:b/>
                <w:bCs/>
                <w:szCs w:val="21"/>
              </w:rPr>
            </w:pPr>
            <w:r>
              <w:rPr>
                <w:rFonts w:hint="eastAsia" w:ascii="宋体" w:hAnsi="宋体"/>
                <w:b/>
                <w:bCs/>
                <w:szCs w:val="21"/>
              </w:rPr>
              <w:t>名称</w:t>
            </w:r>
          </w:p>
        </w:tc>
        <w:tc>
          <w:tcPr>
            <w:tcW w:w="2559" w:type="pct"/>
            <w:vAlign w:val="center"/>
          </w:tcPr>
          <w:p w14:paraId="55D0DD70">
            <w:pPr>
              <w:adjustRightInd w:val="0"/>
              <w:snapToGrid w:val="0"/>
              <w:spacing w:before="312" w:beforeLines="100" w:line="480" w:lineRule="auto"/>
              <w:jc w:val="center"/>
              <w:rPr>
                <w:rFonts w:ascii="宋体" w:hAnsi="宋体"/>
                <w:b/>
                <w:bCs/>
                <w:szCs w:val="21"/>
              </w:rPr>
            </w:pPr>
            <w:r>
              <w:rPr>
                <w:rFonts w:hint="eastAsia" w:ascii="宋体" w:hAnsi="宋体"/>
                <w:b/>
                <w:bCs/>
                <w:szCs w:val="21"/>
              </w:rPr>
              <w:t>技术参数</w:t>
            </w:r>
          </w:p>
        </w:tc>
        <w:tc>
          <w:tcPr>
            <w:tcW w:w="371" w:type="pct"/>
            <w:vAlign w:val="center"/>
          </w:tcPr>
          <w:p w14:paraId="48CBF544">
            <w:pPr>
              <w:adjustRightInd w:val="0"/>
              <w:snapToGrid w:val="0"/>
              <w:spacing w:before="312" w:beforeLines="100" w:line="480" w:lineRule="auto"/>
              <w:jc w:val="center"/>
              <w:rPr>
                <w:rFonts w:ascii="宋体" w:hAnsi="宋体"/>
                <w:b/>
                <w:bCs/>
                <w:szCs w:val="21"/>
              </w:rPr>
            </w:pPr>
            <w:r>
              <w:rPr>
                <w:rFonts w:hint="eastAsia" w:ascii="宋体" w:hAnsi="宋体"/>
                <w:b/>
                <w:bCs/>
                <w:szCs w:val="21"/>
              </w:rPr>
              <w:t>单位</w:t>
            </w:r>
          </w:p>
        </w:tc>
        <w:tc>
          <w:tcPr>
            <w:tcW w:w="521" w:type="pct"/>
            <w:vAlign w:val="center"/>
          </w:tcPr>
          <w:p w14:paraId="538D1AE7">
            <w:pPr>
              <w:adjustRightInd w:val="0"/>
              <w:snapToGrid w:val="0"/>
              <w:spacing w:before="312" w:beforeLines="100" w:line="480" w:lineRule="auto"/>
              <w:jc w:val="center"/>
              <w:rPr>
                <w:rFonts w:ascii="宋体" w:hAnsi="宋体"/>
                <w:b/>
                <w:bCs/>
                <w:szCs w:val="21"/>
              </w:rPr>
            </w:pPr>
            <w:r>
              <w:rPr>
                <w:rFonts w:hint="eastAsia" w:ascii="宋体" w:hAnsi="宋体"/>
                <w:b/>
                <w:bCs/>
                <w:szCs w:val="21"/>
              </w:rPr>
              <w:t>数量</w:t>
            </w:r>
          </w:p>
        </w:tc>
        <w:tc>
          <w:tcPr>
            <w:tcW w:w="1044" w:type="pct"/>
            <w:vAlign w:val="center"/>
          </w:tcPr>
          <w:p w14:paraId="674DEAA7">
            <w:pPr>
              <w:adjustRightInd w:val="0"/>
              <w:snapToGrid w:val="0"/>
              <w:spacing w:before="312" w:beforeLines="100" w:line="480" w:lineRule="auto"/>
              <w:jc w:val="center"/>
              <w:rPr>
                <w:rFonts w:ascii="宋体" w:hAnsi="宋体"/>
                <w:b/>
                <w:bCs/>
                <w:szCs w:val="21"/>
              </w:rPr>
            </w:pPr>
            <w:r>
              <w:rPr>
                <w:rFonts w:hint="eastAsia" w:ascii="宋体" w:hAnsi="宋体"/>
                <w:b/>
                <w:bCs/>
                <w:szCs w:val="21"/>
              </w:rPr>
              <w:t>尺寸</w:t>
            </w:r>
          </w:p>
        </w:tc>
      </w:tr>
      <w:tr w14:paraId="753A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503" w:type="pct"/>
            <w:vAlign w:val="center"/>
          </w:tcPr>
          <w:p w14:paraId="23CC1ED3">
            <w:pPr>
              <w:spacing w:line="400" w:lineRule="exact"/>
              <w:jc w:val="center"/>
              <w:rPr>
                <w:rFonts w:ascii="宋体" w:hAnsi="宋体"/>
                <w:szCs w:val="21"/>
              </w:rPr>
            </w:pPr>
            <w:r>
              <w:rPr>
                <w:rFonts w:hint="eastAsia" w:ascii="宋体" w:hAnsi="宋体"/>
                <w:color w:val="000000"/>
                <w:szCs w:val="21"/>
              </w:rPr>
              <w:t>棉被</w:t>
            </w:r>
          </w:p>
        </w:tc>
        <w:tc>
          <w:tcPr>
            <w:tcW w:w="2559" w:type="pct"/>
            <w:vAlign w:val="center"/>
          </w:tcPr>
          <w:p w14:paraId="68C74C82">
            <w:pPr>
              <w:rPr>
                <w:rFonts w:ascii="宋体" w:hAnsi="宋体"/>
                <w:color w:val="000000"/>
                <w:szCs w:val="21"/>
              </w:rPr>
            </w:pPr>
            <w:r>
              <w:rPr>
                <w:rFonts w:hint="eastAsia" w:ascii="宋体" w:hAnsi="宋体"/>
                <w:color w:val="000000"/>
                <w:szCs w:val="21"/>
              </w:rPr>
              <w:t>一、材质要求：</w:t>
            </w:r>
          </w:p>
          <w:p w14:paraId="40CEF87C">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被里、被面纯棉</w:t>
            </w:r>
          </w:p>
          <w:p w14:paraId="5F1F7E0B">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自然棉胎</w:t>
            </w:r>
          </w:p>
          <w:p w14:paraId="56335365">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棉布单纱纱支：≥31.9S</w:t>
            </w:r>
          </w:p>
          <w:p w14:paraId="0A133D02">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被面经纬密度：65.8×57.5</w:t>
            </w:r>
          </w:p>
          <w:p w14:paraId="1F183E1C">
            <w:pPr>
              <w:rPr>
                <w:rFonts w:ascii="宋体" w:hAnsi="宋体"/>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棉被内絮用纤维不得检出致病菌（如绿脓杆菌、金黄色葡萄球菌和溶血性链球菌等致病菌）</w:t>
            </w:r>
          </w:p>
        </w:tc>
        <w:tc>
          <w:tcPr>
            <w:tcW w:w="371" w:type="pct"/>
            <w:vAlign w:val="center"/>
          </w:tcPr>
          <w:p w14:paraId="5186852A">
            <w:pPr>
              <w:spacing w:line="400" w:lineRule="exact"/>
              <w:jc w:val="center"/>
              <w:rPr>
                <w:rFonts w:ascii="宋体" w:hAnsi="宋体"/>
                <w:color w:val="000000"/>
                <w:szCs w:val="21"/>
              </w:rPr>
            </w:pPr>
            <w:r>
              <w:rPr>
                <w:rFonts w:hint="eastAsia" w:ascii="宋体" w:hAnsi="宋体" w:cs="Arial"/>
                <w:szCs w:val="21"/>
              </w:rPr>
              <w:t>套</w:t>
            </w:r>
          </w:p>
        </w:tc>
        <w:tc>
          <w:tcPr>
            <w:tcW w:w="521" w:type="pct"/>
            <w:vAlign w:val="center"/>
          </w:tcPr>
          <w:p w14:paraId="03D31575">
            <w:pPr>
              <w:spacing w:line="400" w:lineRule="exact"/>
              <w:jc w:val="center"/>
              <w:rPr>
                <w:rFonts w:ascii="宋体" w:hAnsi="宋体"/>
                <w:szCs w:val="21"/>
              </w:rPr>
            </w:pPr>
            <w:r>
              <w:rPr>
                <w:rFonts w:ascii="宋体" w:hAnsi="宋体"/>
                <w:color w:val="000000"/>
                <w:szCs w:val="21"/>
              </w:rPr>
              <w:t>1</w:t>
            </w:r>
          </w:p>
        </w:tc>
        <w:tc>
          <w:tcPr>
            <w:tcW w:w="1044" w:type="pct"/>
            <w:vAlign w:val="center"/>
          </w:tcPr>
          <w:p w14:paraId="53EAE406">
            <w:pPr>
              <w:spacing w:line="400" w:lineRule="exact"/>
              <w:jc w:val="center"/>
              <w:rPr>
                <w:rFonts w:ascii="宋体" w:hAnsi="宋体"/>
                <w:color w:val="000000"/>
                <w:szCs w:val="21"/>
              </w:rPr>
            </w:pPr>
            <w:r>
              <w:rPr>
                <w:rFonts w:hint="eastAsia" w:ascii="宋体" w:hAnsi="宋体"/>
                <w:color w:val="000000"/>
                <w:szCs w:val="21"/>
              </w:rPr>
              <w:t>145</w:t>
            </w:r>
            <w:r>
              <w:rPr>
                <w:rFonts w:ascii="宋体" w:hAnsi="宋体"/>
                <w:color w:val="000000"/>
                <w:szCs w:val="21"/>
              </w:rPr>
              <w:t>cm</w:t>
            </w:r>
            <w:r>
              <w:rPr>
                <w:rFonts w:hint="eastAsia" w:ascii="宋体" w:hAnsi="宋体"/>
                <w:color w:val="000000"/>
                <w:szCs w:val="21"/>
              </w:rPr>
              <w:t>*210</w:t>
            </w:r>
            <w:r>
              <w:rPr>
                <w:rFonts w:ascii="宋体" w:hAnsi="宋体"/>
                <w:color w:val="000000"/>
                <w:szCs w:val="21"/>
              </w:rPr>
              <w:t>cm</w:t>
            </w:r>
          </w:p>
        </w:tc>
      </w:tr>
      <w:tr w14:paraId="4BD3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03" w:type="pct"/>
            <w:vAlign w:val="center"/>
          </w:tcPr>
          <w:p w14:paraId="134E17A4">
            <w:pPr>
              <w:spacing w:line="400" w:lineRule="exact"/>
              <w:jc w:val="center"/>
              <w:rPr>
                <w:rFonts w:ascii="宋体" w:hAnsi="宋体"/>
                <w:color w:val="000000"/>
                <w:szCs w:val="21"/>
              </w:rPr>
            </w:pPr>
            <w:r>
              <w:rPr>
                <w:rFonts w:hint="eastAsia" w:ascii="宋体" w:hAnsi="宋体"/>
                <w:color w:val="000000"/>
                <w:szCs w:val="21"/>
              </w:rPr>
              <w:t>褥子</w:t>
            </w:r>
          </w:p>
        </w:tc>
        <w:tc>
          <w:tcPr>
            <w:tcW w:w="2559" w:type="pct"/>
            <w:vAlign w:val="center"/>
          </w:tcPr>
          <w:p w14:paraId="35EDA92C">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褥里、褥面纯棉</w:t>
            </w:r>
          </w:p>
          <w:p w14:paraId="797FD878">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自然棉胎</w:t>
            </w:r>
          </w:p>
          <w:p w14:paraId="38A06B7B">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褥面单纱纱支：≥31.9S</w:t>
            </w:r>
          </w:p>
          <w:p w14:paraId="7D481922">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褥面经纬密度：65.8×57.5</w:t>
            </w:r>
          </w:p>
          <w:p w14:paraId="51F92A2E">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褥子内絮用纤维不得检出致病菌（如绿脓杆菌、金黄色葡萄球菌和溶血性链球菌等致病菌）</w:t>
            </w:r>
          </w:p>
        </w:tc>
        <w:tc>
          <w:tcPr>
            <w:tcW w:w="371" w:type="pct"/>
            <w:vAlign w:val="center"/>
          </w:tcPr>
          <w:p w14:paraId="5ED4183A">
            <w:pPr>
              <w:spacing w:line="400" w:lineRule="exact"/>
              <w:jc w:val="center"/>
              <w:rPr>
                <w:rFonts w:ascii="宋体" w:hAnsi="宋体"/>
                <w:szCs w:val="21"/>
              </w:rPr>
            </w:pPr>
          </w:p>
          <w:p w14:paraId="7329666D">
            <w:pPr>
              <w:jc w:val="center"/>
            </w:pPr>
          </w:p>
          <w:p w14:paraId="191FA112">
            <w:pPr>
              <w:spacing w:line="400" w:lineRule="exact"/>
              <w:jc w:val="center"/>
              <w:rPr>
                <w:rFonts w:ascii="宋体" w:hAnsi="宋体"/>
                <w:szCs w:val="21"/>
              </w:rPr>
            </w:pPr>
            <w:r>
              <w:rPr>
                <w:rFonts w:hint="eastAsia" w:ascii="宋体" w:hAnsi="宋体"/>
                <w:szCs w:val="21"/>
              </w:rPr>
              <w:t>套</w:t>
            </w:r>
          </w:p>
          <w:p w14:paraId="164B556B">
            <w:pPr>
              <w:pStyle w:val="5"/>
              <w:spacing w:after="0" w:line="400" w:lineRule="exact"/>
              <w:jc w:val="center"/>
              <w:rPr>
                <w:rFonts w:ascii="宋体" w:hAnsi="宋体"/>
                <w:szCs w:val="21"/>
              </w:rPr>
            </w:pPr>
          </w:p>
          <w:p w14:paraId="63189A0C">
            <w:pPr>
              <w:pStyle w:val="5"/>
              <w:spacing w:after="0" w:line="400" w:lineRule="exact"/>
              <w:ind w:left="0" w:leftChars="0" w:firstLine="0" w:firstLineChars="0"/>
              <w:jc w:val="center"/>
              <w:rPr>
                <w:rFonts w:ascii="宋体" w:hAnsi="宋体"/>
                <w:szCs w:val="21"/>
              </w:rPr>
            </w:pPr>
          </w:p>
        </w:tc>
        <w:tc>
          <w:tcPr>
            <w:tcW w:w="521" w:type="pct"/>
            <w:vAlign w:val="center"/>
          </w:tcPr>
          <w:p w14:paraId="41DAB6B2">
            <w:pPr>
              <w:spacing w:line="400" w:lineRule="exact"/>
              <w:jc w:val="center"/>
              <w:rPr>
                <w:rFonts w:ascii="宋体" w:hAnsi="宋体"/>
                <w:szCs w:val="21"/>
              </w:rPr>
            </w:pPr>
            <w:r>
              <w:rPr>
                <w:rFonts w:ascii="宋体" w:hAnsi="宋体"/>
                <w:szCs w:val="21"/>
              </w:rPr>
              <w:t>1</w:t>
            </w:r>
          </w:p>
        </w:tc>
        <w:tc>
          <w:tcPr>
            <w:tcW w:w="1044" w:type="pct"/>
            <w:vAlign w:val="center"/>
          </w:tcPr>
          <w:p w14:paraId="7E9F998F">
            <w:pPr>
              <w:spacing w:line="400" w:lineRule="exact"/>
              <w:jc w:val="center"/>
              <w:rPr>
                <w:rFonts w:ascii="宋体" w:hAnsi="宋体"/>
                <w:szCs w:val="21"/>
              </w:rPr>
            </w:pPr>
            <w:r>
              <w:rPr>
                <w:rFonts w:hint="eastAsia" w:ascii="宋体" w:hAnsi="宋体"/>
                <w:szCs w:val="21"/>
              </w:rPr>
              <w:t>90</w:t>
            </w:r>
            <w:r>
              <w:rPr>
                <w:rFonts w:ascii="宋体" w:hAnsi="宋体"/>
                <w:color w:val="000000"/>
                <w:szCs w:val="21"/>
              </w:rPr>
              <w:t>cm</w:t>
            </w:r>
            <w:r>
              <w:rPr>
                <w:rFonts w:hint="eastAsia" w:ascii="宋体" w:hAnsi="宋体"/>
                <w:szCs w:val="21"/>
              </w:rPr>
              <w:t>*190</w:t>
            </w:r>
            <w:r>
              <w:rPr>
                <w:rFonts w:ascii="宋体" w:hAnsi="宋体"/>
                <w:color w:val="000000"/>
                <w:szCs w:val="21"/>
              </w:rPr>
              <w:t>cm</w:t>
            </w:r>
          </w:p>
        </w:tc>
      </w:tr>
      <w:tr w14:paraId="3B5D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3" w:type="pct"/>
            <w:vAlign w:val="center"/>
          </w:tcPr>
          <w:p w14:paraId="489D7C84">
            <w:pPr>
              <w:adjustRightInd w:val="0"/>
              <w:snapToGrid w:val="0"/>
              <w:spacing w:line="400" w:lineRule="exact"/>
              <w:jc w:val="center"/>
              <w:rPr>
                <w:rFonts w:ascii="宋体" w:hAnsi="宋体"/>
                <w:color w:val="000000"/>
                <w:szCs w:val="21"/>
              </w:rPr>
            </w:pPr>
            <w:r>
              <w:rPr>
                <w:rFonts w:hint="eastAsia" w:ascii="宋体" w:hAnsi="宋体"/>
                <w:color w:val="000000"/>
                <w:szCs w:val="21"/>
              </w:rPr>
              <w:t>床垫</w:t>
            </w:r>
          </w:p>
        </w:tc>
        <w:tc>
          <w:tcPr>
            <w:tcW w:w="2559" w:type="pct"/>
            <w:vAlign w:val="center"/>
          </w:tcPr>
          <w:p w14:paraId="5CBEAF4A">
            <w:pPr>
              <w:adjustRightInd w:val="0"/>
              <w:snapToGrid w:val="0"/>
              <w:spacing w:before="156" w:beforeLines="50"/>
              <w:rPr>
                <w:rFonts w:ascii="宋体" w:hAnsi="宋体"/>
                <w:color w:val="000000"/>
                <w:szCs w:val="21"/>
              </w:rPr>
            </w:pPr>
            <w:r>
              <w:rPr>
                <w:rFonts w:hint="eastAsia" w:ascii="宋体" w:hAnsi="宋体"/>
                <w:szCs w:val="21"/>
              </w:rPr>
              <w:t>●</w:t>
            </w:r>
            <w:r>
              <w:rPr>
                <w:rFonts w:hint="eastAsia" w:ascii="宋体" w:hAnsi="宋体"/>
                <w:color w:val="000000"/>
                <w:szCs w:val="21"/>
              </w:rPr>
              <w:t>天然棕丝，外包涤纶布</w:t>
            </w:r>
          </w:p>
        </w:tc>
        <w:tc>
          <w:tcPr>
            <w:tcW w:w="371" w:type="pct"/>
            <w:vAlign w:val="center"/>
          </w:tcPr>
          <w:p w14:paraId="1A5793D6">
            <w:pPr>
              <w:adjustRightInd w:val="0"/>
              <w:snapToGrid w:val="0"/>
              <w:spacing w:line="400" w:lineRule="exact"/>
              <w:jc w:val="center"/>
              <w:rPr>
                <w:rFonts w:ascii="宋体" w:hAnsi="宋体"/>
                <w:szCs w:val="21"/>
              </w:rPr>
            </w:pPr>
            <w:r>
              <w:rPr>
                <w:rFonts w:hint="eastAsia" w:ascii="宋体" w:hAnsi="宋体"/>
                <w:szCs w:val="21"/>
              </w:rPr>
              <w:t>个</w:t>
            </w:r>
          </w:p>
        </w:tc>
        <w:tc>
          <w:tcPr>
            <w:tcW w:w="521" w:type="pct"/>
            <w:vAlign w:val="center"/>
          </w:tcPr>
          <w:p w14:paraId="2CCF2613">
            <w:pPr>
              <w:adjustRightInd w:val="0"/>
              <w:snapToGrid w:val="0"/>
              <w:spacing w:line="400" w:lineRule="exact"/>
              <w:jc w:val="center"/>
              <w:rPr>
                <w:rFonts w:ascii="宋体" w:hAnsi="宋体"/>
                <w:szCs w:val="21"/>
              </w:rPr>
            </w:pPr>
            <w:r>
              <w:rPr>
                <w:rFonts w:ascii="宋体" w:hAnsi="宋体"/>
                <w:szCs w:val="21"/>
              </w:rPr>
              <w:t>1</w:t>
            </w:r>
          </w:p>
        </w:tc>
        <w:tc>
          <w:tcPr>
            <w:tcW w:w="1044" w:type="pct"/>
            <w:vAlign w:val="center"/>
          </w:tcPr>
          <w:p w14:paraId="21F47C9F">
            <w:pPr>
              <w:adjustRightInd w:val="0"/>
              <w:snapToGrid w:val="0"/>
              <w:spacing w:line="400" w:lineRule="exact"/>
              <w:jc w:val="center"/>
              <w:rPr>
                <w:rFonts w:ascii="宋体" w:hAnsi="宋体"/>
                <w:szCs w:val="21"/>
              </w:rPr>
            </w:pPr>
            <w:r>
              <w:rPr>
                <w:rFonts w:ascii="宋体" w:hAnsi="宋体"/>
                <w:szCs w:val="21"/>
              </w:rPr>
              <w:t>90cm</w:t>
            </w:r>
            <w:r>
              <w:rPr>
                <w:rFonts w:hint="eastAsia" w:ascii="宋体" w:hAnsi="宋体"/>
                <w:szCs w:val="21"/>
              </w:rPr>
              <w:t>*</w:t>
            </w:r>
            <w:r>
              <w:rPr>
                <w:rFonts w:ascii="宋体" w:hAnsi="宋体"/>
                <w:szCs w:val="21"/>
              </w:rPr>
              <w:t>190cm</w:t>
            </w:r>
            <w:r>
              <w:rPr>
                <w:rFonts w:hint="eastAsia" w:ascii="宋体" w:hAnsi="宋体"/>
                <w:szCs w:val="21"/>
              </w:rPr>
              <w:t>*</w:t>
            </w:r>
            <w:r>
              <w:rPr>
                <w:rFonts w:ascii="宋体" w:hAnsi="宋体"/>
                <w:szCs w:val="21"/>
              </w:rPr>
              <w:t>5cm</w:t>
            </w:r>
          </w:p>
        </w:tc>
      </w:tr>
      <w:tr w14:paraId="460A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503" w:type="pct"/>
            <w:vAlign w:val="center"/>
          </w:tcPr>
          <w:p w14:paraId="53BCF428">
            <w:pPr>
              <w:spacing w:line="400" w:lineRule="exact"/>
              <w:jc w:val="center"/>
              <w:rPr>
                <w:rFonts w:ascii="宋体" w:hAnsi="宋体"/>
                <w:color w:val="000000"/>
                <w:szCs w:val="21"/>
              </w:rPr>
            </w:pPr>
            <w:r>
              <w:rPr>
                <w:rFonts w:hint="eastAsia" w:ascii="宋体" w:hAnsi="宋体"/>
                <w:color w:val="000000"/>
                <w:szCs w:val="21"/>
              </w:rPr>
              <w:t>床单</w:t>
            </w:r>
          </w:p>
        </w:tc>
        <w:tc>
          <w:tcPr>
            <w:tcW w:w="2559" w:type="pct"/>
            <w:vAlign w:val="center"/>
          </w:tcPr>
          <w:p w14:paraId="12EF9686">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纯棉斜纹布</w:t>
            </w:r>
          </w:p>
          <w:p w14:paraId="0C6E4D0D">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断裂强力：≥220N</w:t>
            </w:r>
          </w:p>
          <w:p w14:paraId="7E8EB24D">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435B3839">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1D88AD1D">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1F65F32D">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42ED4C7F">
            <w:pPr>
              <w:spacing w:line="400" w:lineRule="exact"/>
              <w:jc w:val="center"/>
              <w:rPr>
                <w:rFonts w:ascii="宋体" w:hAnsi="宋体"/>
                <w:szCs w:val="21"/>
              </w:rPr>
            </w:pPr>
            <w:r>
              <w:rPr>
                <w:rFonts w:hint="eastAsia" w:ascii="宋体" w:hAnsi="宋体" w:cs="Arial"/>
                <w:szCs w:val="21"/>
              </w:rPr>
              <w:t>个</w:t>
            </w:r>
          </w:p>
        </w:tc>
        <w:tc>
          <w:tcPr>
            <w:tcW w:w="521" w:type="pct"/>
            <w:vAlign w:val="center"/>
          </w:tcPr>
          <w:p w14:paraId="2168921A">
            <w:pPr>
              <w:spacing w:line="400" w:lineRule="exact"/>
              <w:jc w:val="center"/>
              <w:rPr>
                <w:rFonts w:ascii="宋体" w:hAnsi="宋体"/>
                <w:szCs w:val="21"/>
              </w:rPr>
            </w:pPr>
            <w:r>
              <w:rPr>
                <w:rFonts w:hint="eastAsia" w:ascii="宋体" w:hAnsi="宋体"/>
                <w:szCs w:val="21"/>
              </w:rPr>
              <w:t>2</w:t>
            </w:r>
          </w:p>
        </w:tc>
        <w:tc>
          <w:tcPr>
            <w:tcW w:w="1044" w:type="pct"/>
            <w:vAlign w:val="center"/>
          </w:tcPr>
          <w:p w14:paraId="43B9B2BB">
            <w:pPr>
              <w:spacing w:line="400" w:lineRule="exact"/>
              <w:jc w:val="center"/>
              <w:rPr>
                <w:rFonts w:ascii="宋体" w:hAnsi="宋体"/>
                <w:szCs w:val="21"/>
              </w:rPr>
            </w:pPr>
            <w:r>
              <w:rPr>
                <w:rFonts w:hint="eastAsia" w:ascii="宋体" w:hAnsi="宋体"/>
                <w:szCs w:val="21"/>
              </w:rPr>
              <w:t>110</w:t>
            </w:r>
            <w:r>
              <w:rPr>
                <w:rFonts w:ascii="宋体" w:hAnsi="宋体"/>
                <w:color w:val="000000"/>
                <w:szCs w:val="21"/>
              </w:rPr>
              <w:t>cm</w:t>
            </w:r>
            <w:r>
              <w:rPr>
                <w:rFonts w:hint="eastAsia" w:ascii="宋体" w:hAnsi="宋体"/>
                <w:szCs w:val="21"/>
              </w:rPr>
              <w:t>*210</w:t>
            </w:r>
            <w:r>
              <w:rPr>
                <w:rFonts w:ascii="宋体" w:hAnsi="宋体"/>
                <w:color w:val="000000"/>
                <w:szCs w:val="21"/>
              </w:rPr>
              <w:t>cm</w:t>
            </w:r>
          </w:p>
        </w:tc>
      </w:tr>
      <w:tr w14:paraId="4CB8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503" w:type="pct"/>
            <w:vAlign w:val="center"/>
          </w:tcPr>
          <w:p w14:paraId="407FE4FE">
            <w:pPr>
              <w:spacing w:line="400" w:lineRule="exact"/>
              <w:jc w:val="center"/>
              <w:rPr>
                <w:rFonts w:ascii="宋体" w:hAnsi="宋体"/>
                <w:color w:val="000000"/>
                <w:szCs w:val="21"/>
              </w:rPr>
            </w:pPr>
            <w:r>
              <w:rPr>
                <w:rFonts w:hint="eastAsia" w:ascii="宋体" w:hAnsi="宋体"/>
                <w:color w:val="000000"/>
                <w:szCs w:val="21"/>
              </w:rPr>
              <w:t>被罩</w:t>
            </w:r>
          </w:p>
        </w:tc>
        <w:tc>
          <w:tcPr>
            <w:tcW w:w="2559" w:type="pct"/>
            <w:vAlign w:val="center"/>
          </w:tcPr>
          <w:p w14:paraId="0580C83B">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纯棉斜纹布</w:t>
            </w:r>
          </w:p>
          <w:p w14:paraId="388E3EC0">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断裂强力：≥220N</w:t>
            </w:r>
          </w:p>
          <w:p w14:paraId="440A11E2">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515CE58A">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73DEC22F">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43CC8A39">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5992E8F5">
            <w:pPr>
              <w:spacing w:line="400" w:lineRule="exact"/>
              <w:ind w:firstLine="0" w:firstLineChars="0"/>
              <w:jc w:val="center"/>
              <w:rPr>
                <w:rFonts w:ascii="宋体" w:hAnsi="宋体"/>
                <w:szCs w:val="21"/>
              </w:rPr>
            </w:pPr>
            <w:r>
              <w:rPr>
                <w:rFonts w:hint="eastAsia" w:ascii="宋体" w:hAnsi="宋体" w:cs="Arial"/>
                <w:szCs w:val="21"/>
              </w:rPr>
              <w:t>个</w:t>
            </w:r>
          </w:p>
        </w:tc>
        <w:tc>
          <w:tcPr>
            <w:tcW w:w="521" w:type="pct"/>
            <w:vAlign w:val="center"/>
          </w:tcPr>
          <w:p w14:paraId="71108537">
            <w:pPr>
              <w:spacing w:line="400" w:lineRule="exact"/>
              <w:jc w:val="center"/>
              <w:rPr>
                <w:rFonts w:ascii="宋体" w:hAnsi="宋体"/>
                <w:szCs w:val="21"/>
              </w:rPr>
            </w:pPr>
            <w:r>
              <w:rPr>
                <w:rFonts w:hint="eastAsia" w:ascii="宋体" w:hAnsi="宋体"/>
                <w:szCs w:val="21"/>
              </w:rPr>
              <w:t>2</w:t>
            </w:r>
          </w:p>
        </w:tc>
        <w:tc>
          <w:tcPr>
            <w:tcW w:w="1044" w:type="pct"/>
            <w:vAlign w:val="center"/>
          </w:tcPr>
          <w:p w14:paraId="21D392EE">
            <w:pPr>
              <w:spacing w:line="400" w:lineRule="exact"/>
              <w:jc w:val="center"/>
              <w:rPr>
                <w:rFonts w:ascii="宋体" w:hAnsi="宋体"/>
                <w:szCs w:val="21"/>
              </w:rPr>
            </w:pPr>
            <w:r>
              <w:rPr>
                <w:rFonts w:hint="eastAsia" w:ascii="宋体" w:hAnsi="宋体"/>
                <w:szCs w:val="21"/>
              </w:rPr>
              <w:t>150</w:t>
            </w:r>
            <w:r>
              <w:rPr>
                <w:rFonts w:ascii="宋体" w:hAnsi="宋体"/>
                <w:color w:val="000000"/>
                <w:szCs w:val="21"/>
              </w:rPr>
              <w:t>cm</w:t>
            </w:r>
            <w:r>
              <w:rPr>
                <w:rFonts w:hint="eastAsia" w:ascii="宋体" w:hAnsi="宋体"/>
                <w:szCs w:val="21"/>
              </w:rPr>
              <w:t>*220</w:t>
            </w:r>
            <w:r>
              <w:rPr>
                <w:rFonts w:ascii="宋体" w:hAnsi="宋体"/>
                <w:color w:val="000000"/>
                <w:szCs w:val="21"/>
              </w:rPr>
              <w:t>cm</w:t>
            </w:r>
          </w:p>
        </w:tc>
      </w:tr>
      <w:tr w14:paraId="69FE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3" w:type="pct"/>
            <w:vAlign w:val="center"/>
          </w:tcPr>
          <w:p w14:paraId="1216D38D">
            <w:pPr>
              <w:spacing w:line="400" w:lineRule="exact"/>
              <w:jc w:val="center"/>
              <w:rPr>
                <w:rFonts w:ascii="宋体" w:hAnsi="宋体"/>
                <w:color w:val="000000"/>
                <w:szCs w:val="21"/>
              </w:rPr>
            </w:pPr>
            <w:r>
              <w:rPr>
                <w:rFonts w:hint="eastAsia" w:ascii="宋体" w:hAnsi="宋体"/>
                <w:color w:val="000000"/>
                <w:szCs w:val="21"/>
              </w:rPr>
              <w:t>枕芯</w:t>
            </w:r>
          </w:p>
        </w:tc>
        <w:tc>
          <w:tcPr>
            <w:tcW w:w="2559" w:type="pct"/>
            <w:vAlign w:val="center"/>
          </w:tcPr>
          <w:p w14:paraId="10BE7DBA">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里面选用纯棉布</w:t>
            </w:r>
          </w:p>
          <w:p w14:paraId="76E9F034">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 xml:space="preserve">填充物选用荞麦皮或聚酯纤维 </w:t>
            </w:r>
          </w:p>
        </w:tc>
        <w:tc>
          <w:tcPr>
            <w:tcW w:w="371" w:type="pct"/>
            <w:vAlign w:val="center"/>
          </w:tcPr>
          <w:p w14:paraId="07B0FE78">
            <w:pPr>
              <w:spacing w:line="400" w:lineRule="exact"/>
              <w:jc w:val="center"/>
              <w:rPr>
                <w:rFonts w:ascii="宋体" w:hAnsi="宋体"/>
                <w:szCs w:val="21"/>
              </w:rPr>
            </w:pPr>
            <w:r>
              <w:rPr>
                <w:rFonts w:hint="eastAsia" w:ascii="宋体" w:hAnsi="宋体"/>
                <w:szCs w:val="21"/>
              </w:rPr>
              <w:t>个</w:t>
            </w:r>
          </w:p>
        </w:tc>
        <w:tc>
          <w:tcPr>
            <w:tcW w:w="521" w:type="pct"/>
            <w:vAlign w:val="center"/>
          </w:tcPr>
          <w:p w14:paraId="2C1EF393">
            <w:pPr>
              <w:spacing w:line="400" w:lineRule="exact"/>
              <w:jc w:val="center"/>
              <w:rPr>
                <w:rFonts w:ascii="宋体" w:hAnsi="宋体"/>
                <w:szCs w:val="21"/>
              </w:rPr>
            </w:pPr>
            <w:r>
              <w:rPr>
                <w:rFonts w:ascii="宋体" w:hAnsi="宋体"/>
                <w:szCs w:val="21"/>
              </w:rPr>
              <w:t>1</w:t>
            </w:r>
          </w:p>
        </w:tc>
        <w:tc>
          <w:tcPr>
            <w:tcW w:w="1044" w:type="pct"/>
            <w:vAlign w:val="center"/>
          </w:tcPr>
          <w:p w14:paraId="3A7307CC">
            <w:pPr>
              <w:spacing w:line="400" w:lineRule="exact"/>
              <w:jc w:val="center"/>
              <w:rPr>
                <w:rFonts w:ascii="宋体" w:hAnsi="宋体"/>
                <w:szCs w:val="21"/>
              </w:rPr>
            </w:pPr>
            <w:r>
              <w:rPr>
                <w:rFonts w:hint="eastAsia" w:ascii="宋体" w:hAnsi="宋体"/>
                <w:szCs w:val="21"/>
              </w:rPr>
              <w:t>38</w:t>
            </w:r>
            <w:r>
              <w:rPr>
                <w:rFonts w:ascii="宋体" w:hAnsi="宋体"/>
                <w:color w:val="000000"/>
                <w:szCs w:val="21"/>
              </w:rPr>
              <w:t>cm</w:t>
            </w:r>
            <w:r>
              <w:rPr>
                <w:rFonts w:hint="eastAsia" w:ascii="宋体" w:hAnsi="宋体"/>
                <w:szCs w:val="21"/>
              </w:rPr>
              <w:t>*58</w:t>
            </w:r>
            <w:r>
              <w:rPr>
                <w:rFonts w:ascii="宋体" w:hAnsi="宋体"/>
                <w:color w:val="000000"/>
                <w:szCs w:val="21"/>
              </w:rPr>
              <w:t>cm</w:t>
            </w:r>
          </w:p>
        </w:tc>
      </w:tr>
      <w:tr w14:paraId="2A82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503" w:type="pct"/>
            <w:vAlign w:val="center"/>
          </w:tcPr>
          <w:p w14:paraId="70E3CD03">
            <w:pPr>
              <w:spacing w:line="400" w:lineRule="exact"/>
              <w:jc w:val="center"/>
              <w:rPr>
                <w:rFonts w:ascii="宋体" w:hAnsi="宋体"/>
                <w:color w:val="000000"/>
                <w:szCs w:val="21"/>
              </w:rPr>
            </w:pPr>
            <w:r>
              <w:rPr>
                <w:rFonts w:hint="eastAsia" w:ascii="宋体" w:hAnsi="宋体"/>
                <w:color w:val="000000"/>
                <w:szCs w:val="21"/>
              </w:rPr>
              <w:t>枕套</w:t>
            </w:r>
          </w:p>
        </w:tc>
        <w:tc>
          <w:tcPr>
            <w:tcW w:w="2559" w:type="pct"/>
            <w:vAlign w:val="center"/>
          </w:tcPr>
          <w:p w14:paraId="6E3CD49D">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纯棉斜纹布</w:t>
            </w:r>
          </w:p>
          <w:p w14:paraId="2EB573DC">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断裂强力：≥220N</w:t>
            </w:r>
          </w:p>
          <w:p w14:paraId="022A9D43">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37DFBAC1">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1D0C466D">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7AF67293">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5B966D55">
            <w:pPr>
              <w:spacing w:line="400" w:lineRule="exact"/>
              <w:jc w:val="center"/>
              <w:rPr>
                <w:rFonts w:ascii="宋体" w:hAnsi="宋体"/>
                <w:szCs w:val="21"/>
              </w:rPr>
            </w:pPr>
          </w:p>
          <w:p w14:paraId="562F344E">
            <w:pPr>
              <w:spacing w:line="400" w:lineRule="exact"/>
              <w:ind w:firstLine="0" w:firstLineChars="0"/>
              <w:jc w:val="center"/>
              <w:rPr>
                <w:rFonts w:hint="eastAsia" w:ascii="宋体" w:hAnsi="宋体"/>
                <w:szCs w:val="21"/>
              </w:rPr>
            </w:pPr>
          </w:p>
          <w:p w14:paraId="0CD05A8D">
            <w:pPr>
              <w:spacing w:line="400" w:lineRule="exact"/>
              <w:ind w:firstLine="0" w:firstLineChars="0"/>
              <w:jc w:val="center"/>
              <w:rPr>
                <w:rFonts w:ascii="宋体" w:hAnsi="宋体"/>
                <w:szCs w:val="21"/>
              </w:rPr>
            </w:pPr>
            <w:r>
              <w:rPr>
                <w:rFonts w:hint="eastAsia" w:ascii="宋体" w:hAnsi="宋体"/>
                <w:szCs w:val="21"/>
              </w:rPr>
              <w:t>个</w:t>
            </w:r>
          </w:p>
          <w:p w14:paraId="302E83DA">
            <w:pPr>
              <w:spacing w:line="400" w:lineRule="exact"/>
              <w:jc w:val="center"/>
              <w:rPr>
                <w:rFonts w:ascii="宋体" w:hAnsi="宋体"/>
                <w:szCs w:val="21"/>
              </w:rPr>
            </w:pPr>
          </w:p>
          <w:p w14:paraId="0385179E">
            <w:pPr>
              <w:spacing w:line="400" w:lineRule="exact"/>
              <w:jc w:val="center"/>
              <w:rPr>
                <w:rFonts w:ascii="宋体" w:hAnsi="宋体"/>
                <w:szCs w:val="21"/>
              </w:rPr>
            </w:pPr>
          </w:p>
        </w:tc>
        <w:tc>
          <w:tcPr>
            <w:tcW w:w="521" w:type="pct"/>
            <w:vAlign w:val="center"/>
          </w:tcPr>
          <w:p w14:paraId="23E7BE93">
            <w:pPr>
              <w:spacing w:line="400" w:lineRule="exact"/>
              <w:jc w:val="center"/>
              <w:rPr>
                <w:rFonts w:ascii="宋体" w:hAnsi="宋体"/>
                <w:szCs w:val="21"/>
              </w:rPr>
            </w:pPr>
            <w:r>
              <w:rPr>
                <w:rFonts w:hint="eastAsia" w:ascii="宋体" w:hAnsi="宋体"/>
                <w:szCs w:val="21"/>
              </w:rPr>
              <w:t>2</w:t>
            </w:r>
          </w:p>
        </w:tc>
        <w:tc>
          <w:tcPr>
            <w:tcW w:w="1044" w:type="pct"/>
            <w:vAlign w:val="center"/>
          </w:tcPr>
          <w:p w14:paraId="0C86CD65">
            <w:pPr>
              <w:spacing w:line="400" w:lineRule="exact"/>
              <w:jc w:val="center"/>
              <w:rPr>
                <w:rFonts w:ascii="宋体" w:hAnsi="宋体"/>
                <w:szCs w:val="21"/>
              </w:rPr>
            </w:pPr>
            <w:r>
              <w:rPr>
                <w:rFonts w:hint="eastAsia" w:ascii="宋体" w:hAnsi="宋体"/>
                <w:szCs w:val="21"/>
              </w:rPr>
              <w:t>45</w:t>
            </w:r>
            <w:r>
              <w:rPr>
                <w:rFonts w:ascii="宋体" w:hAnsi="宋体"/>
                <w:color w:val="000000"/>
                <w:szCs w:val="21"/>
              </w:rPr>
              <w:t>cm</w:t>
            </w:r>
            <w:r>
              <w:rPr>
                <w:rFonts w:hint="eastAsia" w:ascii="宋体" w:hAnsi="宋体"/>
                <w:szCs w:val="21"/>
              </w:rPr>
              <w:t>*65</w:t>
            </w:r>
            <w:r>
              <w:rPr>
                <w:rFonts w:ascii="宋体" w:hAnsi="宋体"/>
                <w:color w:val="000000"/>
                <w:szCs w:val="21"/>
              </w:rPr>
              <w:t>cm</w:t>
            </w:r>
          </w:p>
        </w:tc>
      </w:tr>
      <w:tr w14:paraId="3E3D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03" w:type="pct"/>
            <w:vAlign w:val="center"/>
          </w:tcPr>
          <w:p w14:paraId="07BA19DC">
            <w:pPr>
              <w:spacing w:line="400" w:lineRule="exact"/>
              <w:jc w:val="center"/>
              <w:rPr>
                <w:rFonts w:ascii="宋体" w:hAnsi="宋体"/>
                <w:color w:val="000000"/>
                <w:szCs w:val="21"/>
              </w:rPr>
            </w:pPr>
            <w:r>
              <w:rPr>
                <w:rFonts w:hint="eastAsia" w:ascii="宋体" w:hAnsi="宋体"/>
                <w:color w:val="000000"/>
                <w:szCs w:val="21"/>
              </w:rPr>
              <w:t>蚊帐</w:t>
            </w:r>
          </w:p>
        </w:tc>
        <w:tc>
          <w:tcPr>
            <w:tcW w:w="2559" w:type="pct"/>
            <w:vAlign w:val="center"/>
          </w:tcPr>
          <w:p w14:paraId="097ECC04">
            <w:pPr>
              <w:rPr>
                <w:rFonts w:ascii="宋体" w:hAnsi="宋体"/>
                <w:color w:val="000000"/>
                <w:szCs w:val="21"/>
              </w:rPr>
            </w:pPr>
            <w:r>
              <w:rPr>
                <w:rFonts w:hint="eastAsia" w:ascii="宋体" w:hAnsi="宋体"/>
                <w:szCs w:val="21"/>
              </w:rPr>
              <w:t>●</w:t>
            </w:r>
            <w:r>
              <w:rPr>
                <w:rFonts w:hint="eastAsia" w:ascii="宋体" w:hAnsi="宋体"/>
                <w:color w:val="000000"/>
                <w:szCs w:val="21"/>
              </w:rPr>
              <w:t>聚酯纤维（涤纶）材质</w:t>
            </w:r>
          </w:p>
          <w:p w14:paraId="606566AE">
            <w:pPr>
              <w:rPr>
                <w:rFonts w:ascii="宋体" w:hAnsi="宋体"/>
                <w:color w:val="000000"/>
                <w:szCs w:val="21"/>
              </w:rPr>
            </w:pPr>
            <w:r>
              <w:rPr>
                <w:rFonts w:hint="eastAsia" w:ascii="宋体" w:hAnsi="宋体"/>
                <w:color w:val="000000"/>
                <w:szCs w:val="21"/>
              </w:rPr>
              <w:t>网眼、遮掩门45厘米，四角打摺、穿杆、系带</w:t>
            </w:r>
          </w:p>
        </w:tc>
        <w:tc>
          <w:tcPr>
            <w:tcW w:w="371" w:type="pct"/>
            <w:vAlign w:val="center"/>
          </w:tcPr>
          <w:p w14:paraId="2D210804">
            <w:pPr>
              <w:spacing w:line="400" w:lineRule="exact"/>
              <w:jc w:val="center"/>
              <w:rPr>
                <w:rFonts w:ascii="宋体" w:hAnsi="宋体"/>
                <w:szCs w:val="21"/>
              </w:rPr>
            </w:pPr>
            <w:r>
              <w:rPr>
                <w:rFonts w:hint="eastAsia" w:ascii="宋体" w:hAnsi="宋体"/>
                <w:szCs w:val="21"/>
              </w:rPr>
              <w:t>个</w:t>
            </w:r>
          </w:p>
        </w:tc>
        <w:tc>
          <w:tcPr>
            <w:tcW w:w="521" w:type="pct"/>
            <w:vAlign w:val="center"/>
          </w:tcPr>
          <w:p w14:paraId="673D3D05">
            <w:pPr>
              <w:spacing w:line="400" w:lineRule="exact"/>
              <w:jc w:val="center"/>
              <w:rPr>
                <w:rFonts w:ascii="宋体" w:hAnsi="宋体"/>
                <w:szCs w:val="21"/>
              </w:rPr>
            </w:pPr>
            <w:r>
              <w:rPr>
                <w:rFonts w:ascii="宋体" w:hAnsi="宋体"/>
                <w:szCs w:val="21"/>
              </w:rPr>
              <w:t>1</w:t>
            </w:r>
          </w:p>
        </w:tc>
        <w:tc>
          <w:tcPr>
            <w:tcW w:w="1044" w:type="pct"/>
            <w:vAlign w:val="center"/>
          </w:tcPr>
          <w:p w14:paraId="335AD22B">
            <w:pPr>
              <w:spacing w:line="400" w:lineRule="exact"/>
              <w:jc w:val="center"/>
              <w:rPr>
                <w:rFonts w:ascii="宋体" w:hAnsi="宋体"/>
                <w:szCs w:val="21"/>
              </w:rPr>
            </w:pPr>
            <w:r>
              <w:rPr>
                <w:rFonts w:hint="eastAsia" w:ascii="宋体" w:hAnsi="宋体"/>
                <w:szCs w:val="21"/>
              </w:rPr>
              <w:t>190</w:t>
            </w:r>
            <w:r>
              <w:rPr>
                <w:rFonts w:ascii="宋体" w:hAnsi="宋体"/>
                <w:color w:val="000000"/>
                <w:szCs w:val="21"/>
              </w:rPr>
              <w:t>cm</w:t>
            </w:r>
            <w:r>
              <w:rPr>
                <w:rFonts w:hint="eastAsia" w:ascii="宋体" w:hAnsi="宋体"/>
                <w:szCs w:val="21"/>
              </w:rPr>
              <w:t>*90</w:t>
            </w:r>
            <w:r>
              <w:rPr>
                <w:rFonts w:ascii="宋体" w:hAnsi="宋体"/>
                <w:color w:val="000000"/>
                <w:szCs w:val="21"/>
              </w:rPr>
              <w:t>cm</w:t>
            </w:r>
            <w:r>
              <w:rPr>
                <w:rFonts w:hint="eastAsia" w:ascii="宋体" w:hAnsi="宋体"/>
                <w:szCs w:val="21"/>
              </w:rPr>
              <w:t>*160</w:t>
            </w:r>
            <w:r>
              <w:rPr>
                <w:rFonts w:ascii="宋体" w:hAnsi="宋体"/>
                <w:color w:val="000000"/>
                <w:szCs w:val="21"/>
              </w:rPr>
              <w:t>cm</w:t>
            </w:r>
          </w:p>
        </w:tc>
      </w:tr>
      <w:tr w14:paraId="5FF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503" w:type="pct"/>
            <w:vAlign w:val="center"/>
          </w:tcPr>
          <w:p w14:paraId="3A3322DB">
            <w:pPr>
              <w:spacing w:line="400" w:lineRule="exact"/>
              <w:jc w:val="center"/>
              <w:rPr>
                <w:rFonts w:ascii="宋体" w:hAnsi="宋体"/>
                <w:color w:val="000000"/>
                <w:szCs w:val="21"/>
              </w:rPr>
            </w:pPr>
            <w:r>
              <w:rPr>
                <w:rFonts w:hint="eastAsia" w:ascii="宋体" w:hAnsi="宋体"/>
                <w:color w:val="000000"/>
                <w:szCs w:val="21"/>
              </w:rPr>
              <w:t>夏凉被</w:t>
            </w:r>
          </w:p>
        </w:tc>
        <w:tc>
          <w:tcPr>
            <w:tcW w:w="2559" w:type="pct"/>
            <w:vAlign w:val="center"/>
          </w:tcPr>
          <w:p w14:paraId="56CCF73C">
            <w:pPr>
              <w:rPr>
                <w:rFonts w:ascii="宋体" w:hAnsi="宋体"/>
                <w:color w:val="000000"/>
                <w:szCs w:val="21"/>
              </w:rPr>
            </w:pPr>
            <w:r>
              <w:rPr>
                <w:rFonts w:hint="eastAsia" w:ascii="宋体" w:hAnsi="宋体"/>
                <w:color w:val="000000"/>
                <w:szCs w:val="21"/>
              </w:rPr>
              <w:t>被里被面选用：</w:t>
            </w:r>
          </w:p>
          <w:p w14:paraId="1035A42C">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纯棉布</w:t>
            </w:r>
          </w:p>
          <w:p w14:paraId="74E7EA9F">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单纱纱支：≥31.9</w:t>
            </w:r>
          </w:p>
          <w:p w14:paraId="0020D046">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经纬密度：78×65</w:t>
            </w:r>
          </w:p>
          <w:p w14:paraId="05E2C04F">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66F856FD">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602E0A46">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614D1BBC">
            <w:pPr>
              <w:rPr>
                <w:rFonts w:ascii="宋体" w:hAnsi="宋体"/>
                <w:color w:val="000000"/>
                <w:szCs w:val="21"/>
              </w:rPr>
            </w:pPr>
            <w:r>
              <w:rPr>
                <w:rFonts w:hint="eastAsia" w:ascii="宋体" w:hAnsi="宋体"/>
                <w:szCs w:val="21"/>
              </w:rPr>
              <w:t>●</w:t>
            </w:r>
            <w:r>
              <w:rPr>
                <w:rFonts w:hint="eastAsia" w:ascii="宋体" w:hAnsi="宋体"/>
                <w:color w:val="000000"/>
                <w:szCs w:val="21"/>
              </w:rPr>
              <w:t>7</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6B70F47A">
            <w:pPr>
              <w:spacing w:line="400" w:lineRule="exact"/>
              <w:jc w:val="center"/>
              <w:rPr>
                <w:rFonts w:ascii="宋体" w:hAnsi="宋体"/>
                <w:szCs w:val="21"/>
              </w:rPr>
            </w:pPr>
            <w:r>
              <w:rPr>
                <w:rFonts w:hint="eastAsia" w:ascii="宋体" w:hAnsi="宋体" w:cs="Arial"/>
                <w:szCs w:val="21"/>
              </w:rPr>
              <w:t>个</w:t>
            </w:r>
          </w:p>
        </w:tc>
        <w:tc>
          <w:tcPr>
            <w:tcW w:w="521" w:type="pct"/>
            <w:vAlign w:val="center"/>
          </w:tcPr>
          <w:p w14:paraId="5D0496E7">
            <w:pPr>
              <w:spacing w:line="400" w:lineRule="exact"/>
              <w:jc w:val="center"/>
              <w:rPr>
                <w:rFonts w:ascii="宋体" w:hAnsi="宋体"/>
                <w:szCs w:val="21"/>
              </w:rPr>
            </w:pPr>
            <w:r>
              <w:rPr>
                <w:rFonts w:ascii="宋体" w:hAnsi="宋体"/>
                <w:szCs w:val="21"/>
              </w:rPr>
              <w:t>1</w:t>
            </w:r>
          </w:p>
        </w:tc>
        <w:tc>
          <w:tcPr>
            <w:tcW w:w="1044" w:type="pct"/>
            <w:vAlign w:val="center"/>
          </w:tcPr>
          <w:p w14:paraId="141E0D97">
            <w:pPr>
              <w:spacing w:line="400" w:lineRule="exact"/>
              <w:jc w:val="center"/>
              <w:rPr>
                <w:rFonts w:ascii="宋体" w:hAnsi="宋体"/>
                <w:szCs w:val="21"/>
              </w:rPr>
            </w:pPr>
            <w:r>
              <w:rPr>
                <w:rFonts w:hint="eastAsia" w:ascii="宋体" w:hAnsi="宋体"/>
                <w:szCs w:val="21"/>
              </w:rPr>
              <w:t>145</w:t>
            </w:r>
            <w:r>
              <w:rPr>
                <w:rFonts w:ascii="宋体" w:hAnsi="宋体"/>
                <w:color w:val="000000"/>
                <w:szCs w:val="21"/>
              </w:rPr>
              <w:t>cm</w:t>
            </w:r>
            <w:r>
              <w:rPr>
                <w:rFonts w:hint="eastAsia" w:ascii="宋体" w:hAnsi="宋体"/>
                <w:szCs w:val="21"/>
              </w:rPr>
              <w:t>*200</w:t>
            </w:r>
            <w:r>
              <w:rPr>
                <w:rFonts w:ascii="宋体" w:hAnsi="宋体"/>
                <w:color w:val="000000"/>
                <w:szCs w:val="21"/>
              </w:rPr>
              <w:t>cm</w:t>
            </w:r>
          </w:p>
        </w:tc>
      </w:tr>
      <w:tr w14:paraId="11E1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3" w:type="pct"/>
            <w:vAlign w:val="center"/>
          </w:tcPr>
          <w:p w14:paraId="20E5354E">
            <w:pPr>
              <w:spacing w:line="400" w:lineRule="exact"/>
              <w:jc w:val="center"/>
              <w:rPr>
                <w:rFonts w:ascii="宋体" w:hAnsi="宋体"/>
                <w:color w:val="000000"/>
                <w:szCs w:val="21"/>
              </w:rPr>
            </w:pPr>
            <w:r>
              <w:rPr>
                <w:rFonts w:hint="eastAsia" w:ascii="宋体" w:hAnsi="宋体"/>
                <w:color w:val="000000"/>
                <w:szCs w:val="21"/>
              </w:rPr>
              <w:t>包装</w:t>
            </w:r>
          </w:p>
        </w:tc>
        <w:tc>
          <w:tcPr>
            <w:tcW w:w="2559" w:type="pct"/>
            <w:vAlign w:val="center"/>
          </w:tcPr>
          <w:p w14:paraId="143AB5AC">
            <w:pPr>
              <w:spacing w:before="156" w:beforeLines="50"/>
              <w:rPr>
                <w:rFonts w:hint="eastAsia" w:ascii="宋体" w:hAnsi="宋体" w:eastAsiaTheme="minorEastAsia"/>
                <w:color w:val="000000"/>
                <w:szCs w:val="21"/>
                <w:lang w:eastAsia="zh-CN"/>
              </w:rPr>
            </w:pPr>
            <w:r>
              <w:rPr>
                <w:rFonts w:hint="eastAsia" w:ascii="宋体" w:hAnsi="宋体"/>
                <w:szCs w:val="21"/>
              </w:rPr>
              <w:t>●</w:t>
            </w:r>
            <w:r>
              <w:rPr>
                <w:rFonts w:hint="eastAsia" w:ascii="宋体" w:hAnsi="宋体"/>
                <w:color w:val="000000"/>
                <w:szCs w:val="21"/>
              </w:rPr>
              <w:t>防水布印有</w:t>
            </w:r>
            <w:r>
              <w:rPr>
                <w:rFonts w:hint="eastAsia" w:ascii="宋体" w:hAnsi="宋体"/>
                <w:color w:val="000000"/>
                <w:szCs w:val="21"/>
                <w:lang w:eastAsia="zh-CN"/>
              </w:rPr>
              <w:t>”</w:t>
            </w:r>
            <w:r>
              <w:rPr>
                <w:rFonts w:hint="eastAsia" w:ascii="宋体" w:hAnsi="宋体"/>
                <w:color w:val="000000"/>
                <w:szCs w:val="21"/>
              </w:rPr>
              <w:t>北京交通大学”字样</w:t>
            </w:r>
          </w:p>
        </w:tc>
        <w:tc>
          <w:tcPr>
            <w:tcW w:w="371" w:type="pct"/>
            <w:vAlign w:val="center"/>
          </w:tcPr>
          <w:p w14:paraId="2B585423">
            <w:pPr>
              <w:spacing w:line="400" w:lineRule="exact"/>
              <w:jc w:val="center"/>
              <w:rPr>
                <w:rFonts w:ascii="宋体" w:hAnsi="宋体"/>
                <w:szCs w:val="21"/>
              </w:rPr>
            </w:pPr>
            <w:r>
              <w:rPr>
                <w:rFonts w:hint="eastAsia" w:ascii="宋体" w:hAnsi="宋体"/>
                <w:szCs w:val="21"/>
              </w:rPr>
              <w:t>\</w:t>
            </w:r>
          </w:p>
        </w:tc>
        <w:tc>
          <w:tcPr>
            <w:tcW w:w="521" w:type="pct"/>
            <w:vAlign w:val="center"/>
          </w:tcPr>
          <w:p w14:paraId="76A09595">
            <w:pPr>
              <w:spacing w:line="400" w:lineRule="exact"/>
              <w:jc w:val="center"/>
              <w:rPr>
                <w:rFonts w:ascii="宋体" w:hAnsi="宋体"/>
                <w:szCs w:val="21"/>
              </w:rPr>
            </w:pPr>
            <w:r>
              <w:rPr>
                <w:rFonts w:hint="eastAsia" w:ascii="宋体" w:hAnsi="宋体"/>
                <w:szCs w:val="21"/>
              </w:rPr>
              <w:t>\</w:t>
            </w:r>
          </w:p>
        </w:tc>
        <w:tc>
          <w:tcPr>
            <w:tcW w:w="1044" w:type="pct"/>
            <w:vAlign w:val="center"/>
          </w:tcPr>
          <w:p w14:paraId="0997714A">
            <w:pPr>
              <w:spacing w:line="400" w:lineRule="exact"/>
              <w:jc w:val="center"/>
              <w:rPr>
                <w:rFonts w:ascii="宋体" w:hAnsi="宋体"/>
                <w:szCs w:val="21"/>
              </w:rPr>
            </w:pPr>
          </w:p>
        </w:tc>
      </w:tr>
    </w:tbl>
    <w:p w14:paraId="326E3199">
      <w:pPr>
        <w:sectPr>
          <w:pgSz w:w="11907" w:h="16839"/>
          <w:pgMar w:top="1378" w:right="1785" w:bottom="0" w:left="1785" w:header="0" w:footer="0" w:gutter="0"/>
          <w:cols w:space="720" w:num="1"/>
        </w:sectPr>
      </w:pPr>
    </w:p>
    <w:p w14:paraId="4A2E9619"/>
    <w:sectPr>
      <w:pgSz w:w="11907"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54"/>
    <w:rsid w:val="002F0F54"/>
    <w:rsid w:val="00C76422"/>
    <w:rsid w:val="00CC073F"/>
    <w:rsid w:val="23111551"/>
    <w:rsid w:val="242B6642"/>
    <w:rsid w:val="2F1D28FE"/>
    <w:rsid w:val="36340217"/>
    <w:rsid w:val="3ACD2686"/>
    <w:rsid w:val="6189617B"/>
    <w:rsid w:val="64994927"/>
    <w:rsid w:val="711D4B3D"/>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semiHidden/>
    <w:unhideWhenUsed/>
    <w:uiPriority w:val="99"/>
    <w:pPr>
      <w:spacing w:after="120"/>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360" w:lineRule="auto"/>
      <w:ind w:firstLine="420" w:firstLineChars="200"/>
    </w:pPr>
    <w:rPr>
      <w:rFonts w:ascii="Times New Roman" w:hAnsi="Times New Roman" w:eastAsia="宋体" w:cs="Times New Roman"/>
      <w:kern w:val="0"/>
      <w:szCs w:val="24"/>
      <w:lang w:val="zh-CN"/>
      <w14:ligatures w14:val="non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1143</Words>
  <Characters>1423</Characters>
  <Lines>12</Lines>
  <Paragraphs>3</Paragraphs>
  <TotalTime>41</TotalTime>
  <ScaleCrop>false</ScaleCrop>
  <LinksUpToDate>false</LinksUpToDate>
  <CharactersWithSpaces>1429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2025-06-04T23:59:00Z</dcterms:created>
  <dc:creator>段 晓宇</dc:creator>
  <cp:lastModifiedBy>.   厉害啦我的颖</cp:lastModifiedBy>
  <dcterms:modified xsi:type="dcterms:W3CDTF">2026-07-03T00:30:56Z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2025-06-05T07:57:27Z</vt:filetime>
  </property>
  <property fmtid="{D5CDD505-2E9C-101B-9397-08002B2CF9AE}" pid="4" name="KSOTemplateDocerSaveRecord">
    <vt:lpwstr>eyJoZGlkIjoiZDQ3YzU2NGY5MGM0MjY4YzBhNmNkNWU3NjM1ZDJmYjgiLCJ1c2VySWQiOiI0MDY0NDQ2MDkifQ==</vt:lpwstr>
  </property>
  <property fmtid="{D5CDD505-2E9C-101B-9397-08002B2CF9AE}" pid="5" name="KSOProductBuildVer">
    <vt:lpwstr>2052-12.1.0.26895</vt:lpwstr>
  </property>
  <property fmtid="{D5CDD505-2E9C-101B-9397-08002B2CF9AE}" pid="6" name="ICV">
    <vt:lpwstr>3B92FBA5EA914EBEB97ED1A8E85D126A_13</vt:lpwstr>
  </property>
</Properties>
</file>